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after="0" w:line="600" w:lineRule="exact"/>
        <w:ind w:left="0" w:leftChars="0" w:firstLine="0" w:firstLineChars="0"/>
        <w:rPr>
          <w:rFonts w:ascii="Times New Roman" w:hAnsi="Times New Roman" w:eastAsia="方正黑体_GBK"/>
          <w:sz w:val="32"/>
          <w:szCs w:val="32"/>
        </w:rPr>
      </w:pPr>
      <w:r>
        <w:rPr>
          <w:rFonts w:ascii="Times New Roman" w:hAnsi="Times New Roman" w:eastAsia="方正黑体_GBK"/>
          <w:sz w:val="32"/>
          <w:szCs w:val="32"/>
        </w:rPr>
        <w:t>附件1</w:t>
      </w:r>
    </w:p>
    <w:p>
      <w:pPr>
        <w:pStyle w:val="10"/>
        <w:adjustRightInd w:val="0"/>
        <w:snapToGrid w:val="0"/>
        <w:spacing w:after="0" w:line="600" w:lineRule="exact"/>
        <w:ind w:left="0" w:leftChars="0" w:firstLine="0" w:firstLineChars="0"/>
        <w:jc w:val="center"/>
        <w:rPr>
          <w:rFonts w:ascii="方正小标宋_GBK" w:hAnsi="Times New Roman" w:eastAsia="方正小标宋_GBK"/>
          <w:kern w:val="0"/>
          <w:sz w:val="44"/>
          <w:szCs w:val="44"/>
        </w:rPr>
      </w:pPr>
      <w:r>
        <w:rPr>
          <w:rFonts w:ascii="Times New Roman" w:hAnsi="Times New Roman" w:eastAsia="方正小标宋_GBK"/>
          <w:kern w:val="0"/>
          <w:sz w:val="44"/>
          <w:szCs w:val="44"/>
        </w:rPr>
        <w:t>202</w:t>
      </w:r>
      <w:r>
        <w:rPr>
          <w:rFonts w:hint="eastAsia" w:ascii="Times New Roman" w:hAnsi="Times New Roman" w:eastAsia="方正小标宋_GBK"/>
          <w:kern w:val="0"/>
          <w:sz w:val="44"/>
          <w:szCs w:val="44"/>
        </w:rPr>
        <w:t>4</w:t>
      </w:r>
      <w:r>
        <w:rPr>
          <w:rFonts w:ascii="Times New Roman" w:hAnsi="Times New Roman" w:eastAsia="方正小标宋_GBK"/>
          <w:kern w:val="0"/>
          <w:sz w:val="44"/>
          <w:szCs w:val="44"/>
        </w:rPr>
        <w:t>年度</w:t>
      </w:r>
      <w:r>
        <w:rPr>
          <w:rFonts w:hint="eastAsia" w:ascii="方正小标宋_GBK" w:hAnsi="Times New Roman" w:eastAsia="方正小标宋_GBK"/>
          <w:kern w:val="0"/>
          <w:sz w:val="44"/>
          <w:szCs w:val="44"/>
        </w:rPr>
        <w:t>资阳市矿山地质环境保护与土地复垦“双随机、一公开”</w:t>
      </w:r>
    </w:p>
    <w:p>
      <w:pPr>
        <w:pStyle w:val="10"/>
        <w:adjustRightInd w:val="0"/>
        <w:snapToGrid w:val="0"/>
        <w:spacing w:after="0" w:line="600" w:lineRule="exact"/>
        <w:ind w:left="0" w:leftChars="0" w:firstLine="0" w:firstLineChars="0"/>
        <w:jc w:val="center"/>
        <w:rPr>
          <w:rFonts w:ascii="方正小标宋_GBK" w:eastAsia="方正小标宋_GBK"/>
          <w:sz w:val="44"/>
          <w:szCs w:val="44"/>
        </w:rPr>
      </w:pPr>
      <w:r>
        <w:rPr>
          <w:rFonts w:hint="eastAsia" w:ascii="方正小标宋_GBK" w:hAnsi="Times New Roman" w:eastAsia="方正小标宋_GBK"/>
          <w:kern w:val="0"/>
          <w:sz w:val="44"/>
          <w:szCs w:val="44"/>
        </w:rPr>
        <w:t>监督检查总体情况表</w:t>
      </w:r>
    </w:p>
    <w:p>
      <w:pPr>
        <w:pStyle w:val="10"/>
        <w:adjustRightInd w:val="0"/>
        <w:snapToGrid w:val="0"/>
        <w:spacing w:after="0" w:line="600" w:lineRule="exact"/>
        <w:ind w:left="0" w:leftChars="0" w:firstLine="0" w:firstLineChars="0"/>
        <w:rPr>
          <w:rFonts w:ascii="方正仿宋_GBK" w:eastAsia="方正仿宋_GBK"/>
          <w:sz w:val="24"/>
          <w:szCs w:val="28"/>
        </w:rPr>
      </w:pPr>
      <w:r>
        <w:rPr>
          <w:rFonts w:hint="eastAsia" w:ascii="方正仿宋_GBK" w:eastAsia="方正仿宋_GBK"/>
          <w:sz w:val="24"/>
          <w:szCs w:val="28"/>
        </w:rPr>
        <w:t>填写单位：资阳市自然资源和规划局（盖章）</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892"/>
        <w:gridCol w:w="892"/>
        <w:gridCol w:w="892"/>
        <w:gridCol w:w="893"/>
        <w:gridCol w:w="893"/>
        <w:gridCol w:w="893"/>
        <w:gridCol w:w="893"/>
        <w:gridCol w:w="893"/>
        <w:gridCol w:w="893"/>
        <w:gridCol w:w="893"/>
        <w:gridCol w:w="893"/>
        <w:gridCol w:w="893"/>
        <w:gridCol w:w="893"/>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37" w:type="pct"/>
            <w:vMerge w:val="restart"/>
            <w:shd w:val="clear" w:color="auto" w:fill="auto"/>
            <w:vAlign w:val="center"/>
          </w:tcPr>
          <w:p>
            <w:pPr>
              <w:pStyle w:val="10"/>
              <w:adjustRightInd w:val="0"/>
              <w:snapToGrid w:val="0"/>
              <w:spacing w:after="0"/>
              <w:ind w:left="0" w:leftChars="0" w:firstLine="0" w:firstLineChars="0"/>
              <w:jc w:val="center"/>
              <w:rPr>
                <w:rFonts w:ascii="方正黑体_GBK" w:eastAsia="方正黑体_GBK"/>
                <w:sz w:val="24"/>
                <w:szCs w:val="24"/>
              </w:rPr>
            </w:pPr>
            <w:r>
              <w:rPr>
                <w:rFonts w:hint="eastAsia" w:ascii="方正黑体_GBK" w:eastAsia="方正黑体_GBK"/>
                <w:sz w:val="24"/>
                <w:szCs w:val="24"/>
              </w:rPr>
              <w:t>监督检查对象类型</w:t>
            </w:r>
          </w:p>
        </w:tc>
        <w:tc>
          <w:tcPr>
            <w:tcW w:w="638" w:type="pct"/>
            <w:gridSpan w:val="2"/>
            <w:vMerge w:val="restart"/>
            <w:shd w:val="clear" w:color="auto" w:fill="auto"/>
            <w:vAlign w:val="center"/>
          </w:tcPr>
          <w:p>
            <w:pPr>
              <w:pStyle w:val="10"/>
              <w:adjustRightInd w:val="0"/>
              <w:snapToGrid w:val="0"/>
              <w:spacing w:after="0"/>
              <w:ind w:left="0" w:leftChars="0" w:firstLine="0" w:firstLineChars="0"/>
              <w:jc w:val="center"/>
              <w:rPr>
                <w:rFonts w:ascii="方正黑体_GBK" w:eastAsia="方正黑体_GBK"/>
                <w:sz w:val="24"/>
                <w:szCs w:val="24"/>
              </w:rPr>
            </w:pPr>
            <w:r>
              <w:rPr>
                <w:rFonts w:hint="eastAsia" w:ascii="方正黑体_GBK" w:eastAsia="方正黑体_GBK"/>
                <w:sz w:val="24"/>
                <w:szCs w:val="24"/>
              </w:rPr>
              <w:t>纳入监督检查对象名录库的数量</w:t>
            </w:r>
          </w:p>
        </w:tc>
        <w:tc>
          <w:tcPr>
            <w:tcW w:w="1275" w:type="pct"/>
            <w:gridSpan w:val="4"/>
            <w:shd w:val="clear" w:color="auto" w:fill="auto"/>
            <w:vAlign w:val="center"/>
          </w:tcPr>
          <w:p>
            <w:pPr>
              <w:pStyle w:val="10"/>
              <w:adjustRightInd w:val="0"/>
              <w:snapToGrid w:val="0"/>
              <w:spacing w:after="0"/>
              <w:ind w:left="0" w:leftChars="0" w:firstLine="0" w:firstLineChars="0"/>
              <w:jc w:val="center"/>
              <w:rPr>
                <w:rFonts w:ascii="方正黑体_GBK" w:eastAsia="方正黑体_GBK"/>
                <w:sz w:val="24"/>
                <w:szCs w:val="24"/>
              </w:rPr>
            </w:pPr>
            <w:r>
              <w:rPr>
                <w:rFonts w:hint="eastAsia" w:ascii="方正黑体_GBK" w:eastAsia="方正黑体_GBK"/>
                <w:sz w:val="24"/>
                <w:szCs w:val="24"/>
              </w:rPr>
              <w:t>实地核查</w:t>
            </w:r>
          </w:p>
        </w:tc>
        <w:tc>
          <w:tcPr>
            <w:tcW w:w="638" w:type="pct"/>
            <w:gridSpan w:val="2"/>
            <w:vMerge w:val="restart"/>
            <w:shd w:val="clear" w:color="auto" w:fill="auto"/>
            <w:vAlign w:val="center"/>
          </w:tcPr>
          <w:p>
            <w:pPr>
              <w:pStyle w:val="10"/>
              <w:adjustRightInd w:val="0"/>
              <w:snapToGrid w:val="0"/>
              <w:spacing w:after="0"/>
              <w:ind w:left="0" w:leftChars="0" w:firstLine="0" w:firstLineChars="0"/>
              <w:jc w:val="center"/>
              <w:rPr>
                <w:rFonts w:ascii="方正黑体_GBK" w:eastAsia="方正黑体_GBK"/>
                <w:sz w:val="24"/>
                <w:szCs w:val="24"/>
              </w:rPr>
            </w:pPr>
            <w:r>
              <w:rPr>
                <w:rFonts w:hint="eastAsia" w:ascii="方正黑体_GBK" w:eastAsia="方正黑体_GBK"/>
                <w:sz w:val="24"/>
                <w:szCs w:val="24"/>
              </w:rPr>
              <w:t>检查存在</w:t>
            </w:r>
          </w:p>
          <w:p>
            <w:pPr>
              <w:pStyle w:val="10"/>
              <w:adjustRightInd w:val="0"/>
              <w:snapToGrid w:val="0"/>
              <w:spacing w:after="0"/>
              <w:ind w:left="0" w:leftChars="0" w:firstLine="0" w:firstLineChars="0"/>
              <w:jc w:val="center"/>
              <w:rPr>
                <w:rFonts w:ascii="方正黑体_GBK" w:eastAsia="方正黑体_GBK"/>
                <w:sz w:val="24"/>
                <w:szCs w:val="24"/>
              </w:rPr>
            </w:pPr>
            <w:r>
              <w:rPr>
                <w:rFonts w:hint="eastAsia" w:ascii="方正黑体_GBK" w:eastAsia="方正黑体_GBK"/>
                <w:sz w:val="24"/>
                <w:szCs w:val="24"/>
              </w:rPr>
              <w:t>问题采矿权</w:t>
            </w:r>
          </w:p>
          <w:p>
            <w:pPr>
              <w:pStyle w:val="10"/>
              <w:adjustRightInd w:val="0"/>
              <w:snapToGrid w:val="0"/>
              <w:spacing w:after="0"/>
              <w:ind w:left="0" w:leftChars="0" w:firstLine="0" w:firstLineChars="0"/>
              <w:jc w:val="center"/>
              <w:rPr>
                <w:rFonts w:ascii="方正黑体_GBK" w:eastAsia="方正黑体_GBK"/>
                <w:sz w:val="24"/>
                <w:szCs w:val="24"/>
              </w:rPr>
            </w:pPr>
            <w:r>
              <w:rPr>
                <w:rFonts w:hint="eastAsia" w:ascii="方正黑体_GBK" w:eastAsia="方正黑体_GBK"/>
                <w:sz w:val="24"/>
                <w:szCs w:val="24"/>
              </w:rPr>
              <w:t>（个）</w:t>
            </w:r>
          </w:p>
        </w:tc>
        <w:tc>
          <w:tcPr>
            <w:tcW w:w="1913" w:type="pct"/>
            <w:gridSpan w:val="6"/>
            <w:shd w:val="clear" w:color="auto" w:fill="auto"/>
            <w:vAlign w:val="center"/>
          </w:tcPr>
          <w:p>
            <w:pPr>
              <w:pStyle w:val="10"/>
              <w:adjustRightInd w:val="0"/>
              <w:snapToGrid w:val="0"/>
              <w:spacing w:after="0"/>
              <w:ind w:left="0" w:leftChars="0" w:firstLine="0" w:firstLineChars="0"/>
              <w:jc w:val="center"/>
              <w:rPr>
                <w:rFonts w:ascii="方正黑体_GBK" w:eastAsia="方正黑体_GBK"/>
                <w:sz w:val="24"/>
                <w:szCs w:val="24"/>
              </w:rPr>
            </w:pPr>
            <w:r>
              <w:rPr>
                <w:rFonts w:hint="eastAsia" w:ascii="方正黑体_GBK" w:eastAsia="方正黑体_GBK"/>
                <w:sz w:val="24"/>
                <w:szCs w:val="24"/>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537" w:type="pct"/>
            <w:vMerge w:val="continue"/>
            <w:shd w:val="clear" w:color="auto" w:fill="auto"/>
            <w:vAlign w:val="center"/>
          </w:tcPr>
          <w:p>
            <w:pPr>
              <w:pStyle w:val="10"/>
              <w:adjustRightInd w:val="0"/>
              <w:snapToGrid w:val="0"/>
              <w:spacing w:after="0"/>
              <w:ind w:left="0" w:leftChars="0" w:firstLine="0" w:firstLineChars="0"/>
              <w:jc w:val="center"/>
              <w:rPr>
                <w:rFonts w:ascii="方正黑体_GBK" w:eastAsia="方正黑体_GBK"/>
                <w:sz w:val="24"/>
                <w:szCs w:val="24"/>
              </w:rPr>
            </w:pPr>
          </w:p>
        </w:tc>
        <w:tc>
          <w:tcPr>
            <w:tcW w:w="638" w:type="pct"/>
            <w:gridSpan w:val="2"/>
            <w:vMerge w:val="continue"/>
            <w:shd w:val="clear" w:color="auto" w:fill="auto"/>
            <w:vAlign w:val="center"/>
          </w:tcPr>
          <w:p>
            <w:pPr>
              <w:pStyle w:val="10"/>
              <w:adjustRightInd w:val="0"/>
              <w:snapToGrid w:val="0"/>
              <w:spacing w:after="0"/>
              <w:ind w:left="0" w:leftChars="0" w:firstLine="0" w:firstLineChars="0"/>
              <w:jc w:val="center"/>
              <w:rPr>
                <w:rFonts w:ascii="方正黑体_GBK" w:eastAsia="方正黑体_GBK"/>
                <w:sz w:val="24"/>
                <w:szCs w:val="24"/>
              </w:rPr>
            </w:pPr>
          </w:p>
        </w:tc>
        <w:tc>
          <w:tcPr>
            <w:tcW w:w="638" w:type="pct"/>
            <w:gridSpan w:val="2"/>
            <w:shd w:val="clear" w:color="auto" w:fill="auto"/>
            <w:vAlign w:val="center"/>
          </w:tcPr>
          <w:p>
            <w:pPr>
              <w:pStyle w:val="10"/>
              <w:adjustRightInd w:val="0"/>
              <w:snapToGrid w:val="0"/>
              <w:spacing w:after="0"/>
              <w:ind w:left="0" w:leftChars="0" w:firstLine="0" w:firstLineChars="0"/>
              <w:jc w:val="center"/>
              <w:rPr>
                <w:rFonts w:ascii="方正黑体_GBK" w:eastAsia="方正黑体_GBK"/>
                <w:sz w:val="24"/>
                <w:szCs w:val="24"/>
              </w:rPr>
            </w:pPr>
            <w:r>
              <w:rPr>
                <w:rFonts w:hint="eastAsia" w:ascii="方正黑体_GBK" w:eastAsia="方正黑体_GBK"/>
                <w:sz w:val="24"/>
                <w:szCs w:val="24"/>
              </w:rPr>
              <w:t>核查对象数量（个）</w:t>
            </w:r>
          </w:p>
        </w:tc>
        <w:tc>
          <w:tcPr>
            <w:tcW w:w="638" w:type="pct"/>
            <w:gridSpan w:val="2"/>
            <w:shd w:val="clear" w:color="auto" w:fill="auto"/>
            <w:vAlign w:val="center"/>
          </w:tcPr>
          <w:p>
            <w:pPr>
              <w:pStyle w:val="10"/>
              <w:adjustRightInd w:val="0"/>
              <w:snapToGrid w:val="0"/>
              <w:spacing w:after="0"/>
              <w:ind w:left="0" w:leftChars="0" w:firstLine="0" w:firstLineChars="0"/>
              <w:jc w:val="center"/>
              <w:rPr>
                <w:rFonts w:ascii="方正黑体_GBK" w:eastAsia="方正黑体_GBK"/>
                <w:sz w:val="24"/>
                <w:szCs w:val="24"/>
              </w:rPr>
            </w:pPr>
            <w:r>
              <w:rPr>
                <w:rFonts w:hint="eastAsia" w:ascii="方正黑体_GBK" w:eastAsia="方正黑体_GBK"/>
                <w:sz w:val="24"/>
                <w:szCs w:val="24"/>
              </w:rPr>
              <w:t>其中：重点检查对象数量（个）</w:t>
            </w:r>
          </w:p>
        </w:tc>
        <w:tc>
          <w:tcPr>
            <w:tcW w:w="638" w:type="pct"/>
            <w:gridSpan w:val="2"/>
            <w:vMerge w:val="continue"/>
            <w:shd w:val="clear" w:color="auto" w:fill="auto"/>
            <w:vAlign w:val="center"/>
          </w:tcPr>
          <w:p>
            <w:pPr>
              <w:pStyle w:val="10"/>
              <w:adjustRightInd w:val="0"/>
              <w:snapToGrid w:val="0"/>
              <w:spacing w:after="0"/>
              <w:ind w:left="0" w:leftChars="0" w:firstLine="0" w:firstLineChars="0"/>
              <w:jc w:val="center"/>
              <w:rPr>
                <w:rFonts w:ascii="方正黑体_GBK" w:eastAsia="方正黑体_GBK"/>
                <w:sz w:val="24"/>
                <w:szCs w:val="24"/>
              </w:rPr>
            </w:pPr>
          </w:p>
        </w:tc>
        <w:tc>
          <w:tcPr>
            <w:tcW w:w="638" w:type="pct"/>
            <w:gridSpan w:val="2"/>
            <w:shd w:val="clear" w:color="auto" w:fill="auto"/>
            <w:vAlign w:val="center"/>
          </w:tcPr>
          <w:p>
            <w:pPr>
              <w:pStyle w:val="10"/>
              <w:adjustRightInd w:val="0"/>
              <w:snapToGrid w:val="0"/>
              <w:spacing w:after="0" w:line="216" w:lineRule="auto"/>
              <w:ind w:left="0" w:leftChars="0" w:firstLine="0" w:firstLineChars="0"/>
              <w:jc w:val="center"/>
              <w:rPr>
                <w:rFonts w:ascii="方正黑体_GBK" w:eastAsia="方正黑体_GBK"/>
                <w:sz w:val="24"/>
                <w:szCs w:val="24"/>
              </w:rPr>
            </w:pPr>
            <w:r>
              <w:rPr>
                <w:rFonts w:hint="eastAsia" w:ascii="方正黑体_GBK" w:eastAsia="方正黑体_GBK"/>
                <w:sz w:val="24"/>
                <w:szCs w:val="24"/>
              </w:rPr>
              <w:t>列入矿业权人异常名录或严重违法名单数（个）</w:t>
            </w:r>
          </w:p>
        </w:tc>
        <w:tc>
          <w:tcPr>
            <w:tcW w:w="638" w:type="pct"/>
            <w:gridSpan w:val="2"/>
            <w:shd w:val="clear" w:color="auto" w:fill="auto"/>
            <w:vAlign w:val="center"/>
          </w:tcPr>
          <w:p>
            <w:pPr>
              <w:pStyle w:val="10"/>
              <w:adjustRightInd w:val="0"/>
              <w:snapToGrid w:val="0"/>
              <w:spacing w:after="0" w:line="216" w:lineRule="auto"/>
              <w:ind w:left="0" w:leftChars="0" w:firstLine="0" w:firstLineChars="0"/>
              <w:jc w:val="center"/>
              <w:rPr>
                <w:rFonts w:ascii="方正黑体_GBK" w:eastAsia="方正黑体_GBK"/>
                <w:sz w:val="24"/>
                <w:szCs w:val="24"/>
              </w:rPr>
            </w:pPr>
            <w:r>
              <w:rPr>
                <w:rFonts w:hint="eastAsia" w:ascii="方正黑体_GBK" w:eastAsia="方正黑体_GBK"/>
                <w:sz w:val="24"/>
                <w:szCs w:val="24"/>
              </w:rPr>
              <w:t>责令限期整改（个）</w:t>
            </w:r>
          </w:p>
        </w:tc>
        <w:tc>
          <w:tcPr>
            <w:tcW w:w="637" w:type="pct"/>
            <w:gridSpan w:val="2"/>
            <w:shd w:val="clear" w:color="auto" w:fill="auto"/>
            <w:vAlign w:val="center"/>
          </w:tcPr>
          <w:p>
            <w:pPr>
              <w:pStyle w:val="10"/>
              <w:adjustRightInd w:val="0"/>
              <w:snapToGrid w:val="0"/>
              <w:spacing w:after="0" w:line="216" w:lineRule="auto"/>
              <w:ind w:left="0" w:leftChars="0" w:firstLine="0" w:firstLineChars="0"/>
              <w:jc w:val="center"/>
              <w:rPr>
                <w:rFonts w:ascii="方正黑体_GBK" w:eastAsia="方正黑体_GBK"/>
                <w:sz w:val="24"/>
                <w:szCs w:val="24"/>
              </w:rPr>
            </w:pPr>
            <w:r>
              <w:rPr>
                <w:rFonts w:hint="eastAsia" w:ascii="方正黑体_GBK" w:eastAsia="方正黑体_GBK"/>
                <w:sz w:val="24"/>
                <w:szCs w:val="24"/>
              </w:rPr>
              <w:t>给予行政处罚（个）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37" w:type="pct"/>
            <w:vMerge w:val="continue"/>
            <w:shd w:val="clear" w:color="auto" w:fill="auto"/>
            <w:vAlign w:val="center"/>
          </w:tcPr>
          <w:p>
            <w:pPr>
              <w:pStyle w:val="10"/>
              <w:adjustRightInd w:val="0"/>
              <w:snapToGrid w:val="0"/>
              <w:spacing w:after="0"/>
              <w:ind w:left="0" w:leftChars="0" w:firstLine="0" w:firstLineChars="0"/>
              <w:jc w:val="center"/>
              <w:rPr>
                <w:rFonts w:ascii="方正黑体_GBK" w:eastAsia="方正黑体_GBK"/>
                <w:sz w:val="24"/>
                <w:szCs w:val="24"/>
              </w:rPr>
            </w:pPr>
          </w:p>
        </w:tc>
        <w:tc>
          <w:tcPr>
            <w:tcW w:w="319" w:type="pct"/>
            <w:shd w:val="clear" w:color="auto" w:fill="auto"/>
            <w:vAlign w:val="center"/>
          </w:tcPr>
          <w:p>
            <w:pPr>
              <w:pStyle w:val="10"/>
              <w:adjustRightInd w:val="0"/>
              <w:snapToGrid w:val="0"/>
              <w:spacing w:after="0" w:line="216" w:lineRule="auto"/>
              <w:ind w:left="0" w:leftChars="0" w:firstLine="0" w:firstLineChars="0"/>
              <w:jc w:val="center"/>
              <w:rPr>
                <w:rFonts w:ascii="方正黑体_GBK" w:eastAsia="方正黑体_GBK"/>
                <w:sz w:val="24"/>
                <w:szCs w:val="24"/>
              </w:rPr>
            </w:pPr>
            <w:r>
              <w:rPr>
                <w:rFonts w:hint="eastAsia" w:ascii="方正黑体_GBK" w:eastAsia="方正黑体_GBK"/>
                <w:sz w:val="24"/>
                <w:szCs w:val="24"/>
              </w:rPr>
              <w:t>部管理权限</w:t>
            </w:r>
          </w:p>
        </w:tc>
        <w:tc>
          <w:tcPr>
            <w:tcW w:w="319" w:type="pct"/>
            <w:shd w:val="clear" w:color="auto" w:fill="auto"/>
            <w:vAlign w:val="center"/>
          </w:tcPr>
          <w:p>
            <w:pPr>
              <w:pStyle w:val="10"/>
              <w:adjustRightInd w:val="0"/>
              <w:snapToGrid w:val="0"/>
              <w:spacing w:after="0" w:line="216" w:lineRule="auto"/>
              <w:ind w:left="0" w:leftChars="0" w:firstLine="0" w:firstLineChars="0"/>
              <w:jc w:val="center"/>
              <w:rPr>
                <w:rFonts w:ascii="方正黑体_GBK" w:eastAsia="方正黑体_GBK"/>
                <w:sz w:val="24"/>
                <w:szCs w:val="24"/>
              </w:rPr>
            </w:pPr>
            <w:r>
              <w:rPr>
                <w:rFonts w:hint="eastAsia" w:ascii="方正黑体_GBK" w:eastAsia="方正黑体_GBK"/>
                <w:sz w:val="24"/>
                <w:szCs w:val="24"/>
              </w:rPr>
              <w:t>地方管理权限</w:t>
            </w:r>
          </w:p>
        </w:tc>
        <w:tc>
          <w:tcPr>
            <w:tcW w:w="319" w:type="pct"/>
            <w:shd w:val="clear" w:color="auto" w:fill="auto"/>
            <w:vAlign w:val="center"/>
          </w:tcPr>
          <w:p>
            <w:pPr>
              <w:pStyle w:val="10"/>
              <w:adjustRightInd w:val="0"/>
              <w:snapToGrid w:val="0"/>
              <w:spacing w:after="0" w:line="216" w:lineRule="auto"/>
              <w:ind w:left="0" w:leftChars="0" w:firstLine="0" w:firstLineChars="0"/>
              <w:jc w:val="center"/>
              <w:rPr>
                <w:rFonts w:ascii="方正黑体_GBK" w:eastAsia="方正黑体_GBK"/>
                <w:sz w:val="24"/>
                <w:szCs w:val="24"/>
              </w:rPr>
            </w:pPr>
            <w:r>
              <w:rPr>
                <w:rFonts w:hint="eastAsia" w:ascii="方正黑体_GBK" w:eastAsia="方正黑体_GBK"/>
                <w:sz w:val="24"/>
                <w:szCs w:val="24"/>
              </w:rPr>
              <w:t>部管理权限</w:t>
            </w:r>
          </w:p>
        </w:tc>
        <w:tc>
          <w:tcPr>
            <w:tcW w:w="319" w:type="pct"/>
            <w:shd w:val="clear" w:color="auto" w:fill="auto"/>
            <w:vAlign w:val="center"/>
          </w:tcPr>
          <w:p>
            <w:pPr>
              <w:pStyle w:val="10"/>
              <w:adjustRightInd w:val="0"/>
              <w:snapToGrid w:val="0"/>
              <w:spacing w:after="0" w:line="216" w:lineRule="auto"/>
              <w:ind w:left="0" w:leftChars="0" w:firstLine="0" w:firstLineChars="0"/>
              <w:jc w:val="center"/>
              <w:rPr>
                <w:rFonts w:ascii="方正黑体_GBK" w:eastAsia="方正黑体_GBK"/>
                <w:sz w:val="24"/>
                <w:szCs w:val="24"/>
              </w:rPr>
            </w:pPr>
            <w:r>
              <w:rPr>
                <w:rFonts w:hint="eastAsia" w:ascii="方正黑体_GBK" w:eastAsia="方正黑体_GBK"/>
                <w:sz w:val="24"/>
                <w:szCs w:val="24"/>
              </w:rPr>
              <w:t>地方管理权限</w:t>
            </w:r>
          </w:p>
        </w:tc>
        <w:tc>
          <w:tcPr>
            <w:tcW w:w="319" w:type="pct"/>
            <w:shd w:val="clear" w:color="auto" w:fill="auto"/>
            <w:vAlign w:val="center"/>
          </w:tcPr>
          <w:p>
            <w:pPr>
              <w:pStyle w:val="10"/>
              <w:adjustRightInd w:val="0"/>
              <w:snapToGrid w:val="0"/>
              <w:spacing w:after="0" w:line="216" w:lineRule="auto"/>
              <w:ind w:left="0" w:leftChars="0" w:firstLine="0" w:firstLineChars="0"/>
              <w:jc w:val="center"/>
              <w:rPr>
                <w:rFonts w:ascii="方正黑体_GBK" w:eastAsia="方正黑体_GBK"/>
                <w:sz w:val="24"/>
                <w:szCs w:val="24"/>
              </w:rPr>
            </w:pPr>
            <w:r>
              <w:rPr>
                <w:rFonts w:hint="eastAsia" w:ascii="方正黑体_GBK" w:eastAsia="方正黑体_GBK"/>
                <w:sz w:val="24"/>
                <w:szCs w:val="24"/>
              </w:rPr>
              <w:t>部管理权限</w:t>
            </w:r>
          </w:p>
        </w:tc>
        <w:tc>
          <w:tcPr>
            <w:tcW w:w="319" w:type="pct"/>
            <w:shd w:val="clear" w:color="auto" w:fill="auto"/>
            <w:vAlign w:val="center"/>
          </w:tcPr>
          <w:p>
            <w:pPr>
              <w:pStyle w:val="10"/>
              <w:adjustRightInd w:val="0"/>
              <w:snapToGrid w:val="0"/>
              <w:spacing w:after="0" w:line="216" w:lineRule="auto"/>
              <w:ind w:left="0" w:leftChars="0" w:firstLine="0" w:firstLineChars="0"/>
              <w:jc w:val="center"/>
              <w:rPr>
                <w:rFonts w:ascii="方正黑体_GBK" w:eastAsia="方正黑体_GBK"/>
                <w:sz w:val="24"/>
                <w:szCs w:val="24"/>
              </w:rPr>
            </w:pPr>
            <w:r>
              <w:rPr>
                <w:rFonts w:hint="eastAsia" w:ascii="方正黑体_GBK" w:eastAsia="方正黑体_GBK"/>
                <w:sz w:val="24"/>
                <w:szCs w:val="24"/>
              </w:rPr>
              <w:t>地方管理权限</w:t>
            </w:r>
          </w:p>
        </w:tc>
        <w:tc>
          <w:tcPr>
            <w:tcW w:w="319" w:type="pct"/>
            <w:shd w:val="clear" w:color="auto" w:fill="auto"/>
            <w:vAlign w:val="center"/>
          </w:tcPr>
          <w:p>
            <w:pPr>
              <w:pStyle w:val="10"/>
              <w:adjustRightInd w:val="0"/>
              <w:snapToGrid w:val="0"/>
              <w:spacing w:after="0" w:line="216" w:lineRule="auto"/>
              <w:ind w:left="0" w:leftChars="0" w:firstLine="0" w:firstLineChars="0"/>
              <w:jc w:val="center"/>
              <w:rPr>
                <w:rFonts w:ascii="方正黑体_GBK" w:eastAsia="方正黑体_GBK"/>
                <w:sz w:val="24"/>
                <w:szCs w:val="24"/>
              </w:rPr>
            </w:pPr>
            <w:r>
              <w:rPr>
                <w:rFonts w:hint="eastAsia" w:ascii="方正黑体_GBK" w:eastAsia="方正黑体_GBK"/>
                <w:sz w:val="24"/>
                <w:szCs w:val="24"/>
              </w:rPr>
              <w:t>部管理权限</w:t>
            </w:r>
          </w:p>
        </w:tc>
        <w:tc>
          <w:tcPr>
            <w:tcW w:w="319" w:type="pct"/>
            <w:shd w:val="clear" w:color="auto" w:fill="auto"/>
            <w:vAlign w:val="center"/>
          </w:tcPr>
          <w:p>
            <w:pPr>
              <w:pStyle w:val="10"/>
              <w:adjustRightInd w:val="0"/>
              <w:snapToGrid w:val="0"/>
              <w:spacing w:after="0" w:line="216" w:lineRule="auto"/>
              <w:ind w:left="0" w:leftChars="0" w:firstLine="0" w:firstLineChars="0"/>
              <w:jc w:val="center"/>
              <w:rPr>
                <w:rFonts w:ascii="方正黑体_GBK" w:eastAsia="方正黑体_GBK"/>
                <w:sz w:val="24"/>
                <w:szCs w:val="24"/>
              </w:rPr>
            </w:pPr>
            <w:r>
              <w:rPr>
                <w:rFonts w:hint="eastAsia" w:ascii="方正黑体_GBK" w:eastAsia="方正黑体_GBK"/>
                <w:sz w:val="24"/>
                <w:szCs w:val="24"/>
              </w:rPr>
              <w:t>地方管理权限</w:t>
            </w:r>
          </w:p>
        </w:tc>
        <w:tc>
          <w:tcPr>
            <w:tcW w:w="319" w:type="pct"/>
            <w:shd w:val="clear" w:color="auto" w:fill="auto"/>
            <w:vAlign w:val="center"/>
          </w:tcPr>
          <w:p>
            <w:pPr>
              <w:pStyle w:val="10"/>
              <w:adjustRightInd w:val="0"/>
              <w:snapToGrid w:val="0"/>
              <w:spacing w:after="0" w:line="216" w:lineRule="auto"/>
              <w:ind w:left="0" w:leftChars="0" w:firstLine="0" w:firstLineChars="0"/>
              <w:jc w:val="center"/>
              <w:rPr>
                <w:rFonts w:ascii="方正黑体_GBK" w:eastAsia="方正黑体_GBK"/>
                <w:sz w:val="24"/>
                <w:szCs w:val="24"/>
              </w:rPr>
            </w:pPr>
            <w:r>
              <w:rPr>
                <w:rFonts w:hint="eastAsia" w:ascii="方正黑体_GBK" w:eastAsia="方正黑体_GBK"/>
                <w:sz w:val="24"/>
                <w:szCs w:val="24"/>
              </w:rPr>
              <w:t>部管理权限</w:t>
            </w:r>
          </w:p>
        </w:tc>
        <w:tc>
          <w:tcPr>
            <w:tcW w:w="319" w:type="pct"/>
            <w:shd w:val="clear" w:color="auto" w:fill="auto"/>
            <w:vAlign w:val="center"/>
          </w:tcPr>
          <w:p>
            <w:pPr>
              <w:pStyle w:val="10"/>
              <w:adjustRightInd w:val="0"/>
              <w:snapToGrid w:val="0"/>
              <w:spacing w:after="0" w:line="216" w:lineRule="auto"/>
              <w:ind w:left="0" w:leftChars="0" w:firstLine="0" w:firstLineChars="0"/>
              <w:jc w:val="center"/>
              <w:rPr>
                <w:rFonts w:ascii="方正黑体_GBK" w:eastAsia="方正黑体_GBK"/>
                <w:sz w:val="24"/>
                <w:szCs w:val="24"/>
              </w:rPr>
            </w:pPr>
            <w:r>
              <w:rPr>
                <w:rFonts w:hint="eastAsia" w:ascii="方正黑体_GBK" w:eastAsia="方正黑体_GBK"/>
                <w:sz w:val="24"/>
                <w:szCs w:val="24"/>
              </w:rPr>
              <w:t>地方管理权限</w:t>
            </w:r>
          </w:p>
        </w:tc>
        <w:tc>
          <w:tcPr>
            <w:tcW w:w="319" w:type="pct"/>
            <w:shd w:val="clear" w:color="auto" w:fill="auto"/>
            <w:vAlign w:val="center"/>
          </w:tcPr>
          <w:p>
            <w:pPr>
              <w:pStyle w:val="10"/>
              <w:adjustRightInd w:val="0"/>
              <w:snapToGrid w:val="0"/>
              <w:spacing w:after="0" w:line="216" w:lineRule="auto"/>
              <w:ind w:left="0" w:leftChars="0" w:firstLine="0" w:firstLineChars="0"/>
              <w:jc w:val="center"/>
              <w:rPr>
                <w:rFonts w:ascii="方正黑体_GBK" w:eastAsia="方正黑体_GBK"/>
                <w:sz w:val="24"/>
                <w:szCs w:val="24"/>
              </w:rPr>
            </w:pPr>
            <w:r>
              <w:rPr>
                <w:rFonts w:hint="eastAsia" w:ascii="方正黑体_GBK" w:eastAsia="方正黑体_GBK"/>
                <w:sz w:val="24"/>
                <w:szCs w:val="24"/>
              </w:rPr>
              <w:t>部管理权限</w:t>
            </w:r>
          </w:p>
        </w:tc>
        <w:tc>
          <w:tcPr>
            <w:tcW w:w="319" w:type="pct"/>
            <w:shd w:val="clear" w:color="auto" w:fill="auto"/>
            <w:vAlign w:val="center"/>
          </w:tcPr>
          <w:p>
            <w:pPr>
              <w:pStyle w:val="10"/>
              <w:adjustRightInd w:val="0"/>
              <w:snapToGrid w:val="0"/>
              <w:spacing w:after="0" w:line="216" w:lineRule="auto"/>
              <w:ind w:left="0" w:leftChars="0" w:firstLine="0" w:firstLineChars="0"/>
              <w:jc w:val="center"/>
              <w:rPr>
                <w:rFonts w:ascii="方正黑体_GBK" w:eastAsia="方正黑体_GBK"/>
                <w:sz w:val="24"/>
                <w:szCs w:val="24"/>
              </w:rPr>
            </w:pPr>
            <w:r>
              <w:rPr>
                <w:rFonts w:hint="eastAsia" w:ascii="方正黑体_GBK" w:eastAsia="方正黑体_GBK"/>
                <w:sz w:val="24"/>
                <w:szCs w:val="24"/>
              </w:rPr>
              <w:t>地方管理权限</w:t>
            </w:r>
          </w:p>
        </w:tc>
        <w:tc>
          <w:tcPr>
            <w:tcW w:w="319" w:type="pct"/>
            <w:shd w:val="clear" w:color="auto" w:fill="auto"/>
            <w:vAlign w:val="center"/>
          </w:tcPr>
          <w:p>
            <w:pPr>
              <w:pStyle w:val="10"/>
              <w:adjustRightInd w:val="0"/>
              <w:snapToGrid w:val="0"/>
              <w:spacing w:after="0" w:line="216" w:lineRule="auto"/>
              <w:ind w:left="0" w:leftChars="0" w:firstLine="0" w:firstLineChars="0"/>
              <w:jc w:val="center"/>
              <w:rPr>
                <w:rFonts w:ascii="方正黑体_GBK" w:eastAsia="方正黑体_GBK"/>
                <w:sz w:val="24"/>
                <w:szCs w:val="24"/>
              </w:rPr>
            </w:pPr>
            <w:r>
              <w:rPr>
                <w:rFonts w:hint="eastAsia" w:ascii="方正黑体_GBK" w:eastAsia="方正黑体_GBK"/>
                <w:sz w:val="24"/>
                <w:szCs w:val="24"/>
              </w:rPr>
              <w:t>部管理权限</w:t>
            </w:r>
          </w:p>
        </w:tc>
        <w:tc>
          <w:tcPr>
            <w:tcW w:w="316" w:type="pct"/>
            <w:shd w:val="clear" w:color="auto" w:fill="auto"/>
            <w:vAlign w:val="center"/>
          </w:tcPr>
          <w:p>
            <w:pPr>
              <w:pStyle w:val="10"/>
              <w:adjustRightInd w:val="0"/>
              <w:snapToGrid w:val="0"/>
              <w:spacing w:after="0" w:line="216" w:lineRule="auto"/>
              <w:ind w:left="0" w:leftChars="0" w:firstLine="0" w:firstLineChars="0"/>
              <w:jc w:val="center"/>
              <w:rPr>
                <w:rFonts w:ascii="方正黑体_GBK" w:eastAsia="方正黑体_GBK"/>
                <w:sz w:val="24"/>
                <w:szCs w:val="24"/>
              </w:rPr>
            </w:pPr>
            <w:r>
              <w:rPr>
                <w:rFonts w:hint="eastAsia" w:ascii="方正黑体_GBK" w:eastAsia="方正黑体_GBK"/>
                <w:sz w:val="24"/>
                <w:szCs w:val="24"/>
              </w:rPr>
              <w:t>地方管理权限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37" w:type="pct"/>
            <w:shd w:val="clear" w:color="auto" w:fill="auto"/>
            <w:vAlign w:val="center"/>
          </w:tcPr>
          <w:p>
            <w:pPr>
              <w:pStyle w:val="10"/>
              <w:adjustRightInd w:val="0"/>
              <w:snapToGrid w:val="0"/>
              <w:spacing w:after="0" w:line="192" w:lineRule="auto"/>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采矿许可证在有效期的采矿权</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0</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18</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0</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7</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16</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2</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0</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c>
          <w:tcPr>
            <w:tcW w:w="316" w:type="pct"/>
            <w:shd w:val="clear" w:color="auto" w:fill="auto"/>
            <w:vAlign w:val="center"/>
          </w:tcPr>
          <w:p>
            <w:pPr>
              <w:pStyle w:val="10"/>
              <w:adjustRightInd w:val="0"/>
              <w:snapToGrid w:val="0"/>
              <w:spacing w:after="0" w:line="192" w:lineRule="auto"/>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537" w:type="pct"/>
            <w:shd w:val="clear" w:color="auto" w:fill="auto"/>
            <w:vAlign w:val="center"/>
          </w:tcPr>
          <w:p>
            <w:pPr>
              <w:pStyle w:val="10"/>
              <w:adjustRightInd w:val="0"/>
              <w:snapToGrid w:val="0"/>
              <w:spacing w:after="0" w:line="192" w:lineRule="auto"/>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采矿许可证过期未注销的采矿权</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11</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14</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5</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5</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0</w:t>
            </w:r>
          </w:p>
        </w:tc>
        <w:tc>
          <w:tcPr>
            <w:tcW w:w="319" w:type="pct"/>
            <w:shd w:val="clear" w:color="auto" w:fill="auto"/>
            <w:vAlign w:val="center"/>
          </w:tcPr>
          <w:p>
            <w:pPr>
              <w:pStyle w:val="10"/>
              <w:adjustRightInd w:val="0"/>
              <w:snapToGrid w:val="0"/>
              <w:spacing w:after="0" w:line="192" w:lineRule="auto"/>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c>
          <w:tcPr>
            <w:tcW w:w="316" w:type="pct"/>
            <w:shd w:val="clear" w:color="auto" w:fill="auto"/>
            <w:vAlign w:val="center"/>
          </w:tcPr>
          <w:p>
            <w:pPr>
              <w:pStyle w:val="10"/>
              <w:adjustRightInd w:val="0"/>
              <w:snapToGrid w:val="0"/>
              <w:spacing w:after="0" w:line="192" w:lineRule="auto"/>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7"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合计</w:t>
            </w:r>
          </w:p>
        </w:tc>
        <w:tc>
          <w:tcPr>
            <w:tcW w:w="319" w:type="pct"/>
            <w:shd w:val="clear" w:color="auto" w:fill="auto"/>
            <w:vAlign w:val="center"/>
          </w:tcPr>
          <w:p>
            <w:pPr>
              <w:pStyle w:val="10"/>
              <w:adjustRightInd w:val="0"/>
              <w:snapToGrid w:val="0"/>
              <w:spacing w:after="0"/>
              <w:ind w:left="0" w:leftChars="0" w:firstLine="0" w:firstLineChars="0"/>
              <w:jc w:val="center"/>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0</w:t>
            </w:r>
          </w:p>
        </w:tc>
        <w:tc>
          <w:tcPr>
            <w:tcW w:w="319" w:type="pct"/>
            <w:shd w:val="clear" w:color="auto" w:fill="auto"/>
            <w:vAlign w:val="center"/>
          </w:tcPr>
          <w:p>
            <w:pPr>
              <w:pStyle w:val="10"/>
              <w:adjustRightInd w:val="0"/>
              <w:snapToGrid w:val="0"/>
              <w:spacing w:after="0"/>
              <w:ind w:left="0" w:leftChars="0" w:firstLine="0" w:firstLineChars="0"/>
              <w:jc w:val="center"/>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29</w:t>
            </w:r>
          </w:p>
        </w:tc>
        <w:tc>
          <w:tcPr>
            <w:tcW w:w="319" w:type="pct"/>
            <w:shd w:val="clear" w:color="auto" w:fill="auto"/>
            <w:vAlign w:val="center"/>
          </w:tcPr>
          <w:p>
            <w:pPr>
              <w:pStyle w:val="10"/>
              <w:adjustRightInd w:val="0"/>
              <w:snapToGrid w:val="0"/>
              <w:spacing w:after="0"/>
              <w:ind w:left="0" w:leftChars="0" w:firstLine="0" w:firstLineChars="0"/>
              <w:jc w:val="center"/>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0</w:t>
            </w:r>
          </w:p>
        </w:tc>
        <w:tc>
          <w:tcPr>
            <w:tcW w:w="319" w:type="pct"/>
            <w:shd w:val="clear" w:color="auto" w:fill="auto"/>
            <w:vAlign w:val="center"/>
          </w:tcPr>
          <w:p>
            <w:pPr>
              <w:pStyle w:val="10"/>
              <w:adjustRightInd w:val="0"/>
              <w:snapToGrid w:val="0"/>
              <w:spacing w:after="0"/>
              <w:ind w:left="0" w:leftChars="0" w:firstLine="0" w:firstLineChars="0"/>
              <w:jc w:val="center"/>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21</w:t>
            </w:r>
          </w:p>
        </w:tc>
        <w:tc>
          <w:tcPr>
            <w:tcW w:w="319"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c>
          <w:tcPr>
            <w:tcW w:w="319" w:type="pct"/>
            <w:shd w:val="clear" w:color="auto" w:fill="auto"/>
            <w:vAlign w:val="center"/>
          </w:tcPr>
          <w:p>
            <w:pPr>
              <w:pStyle w:val="10"/>
              <w:adjustRightInd w:val="0"/>
              <w:snapToGrid w:val="0"/>
              <w:spacing w:after="0"/>
              <w:ind w:left="0" w:leftChars="0" w:firstLine="0" w:firstLineChars="0"/>
              <w:jc w:val="center"/>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21</w:t>
            </w:r>
          </w:p>
        </w:tc>
        <w:tc>
          <w:tcPr>
            <w:tcW w:w="319"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c>
          <w:tcPr>
            <w:tcW w:w="319" w:type="pct"/>
            <w:shd w:val="clear" w:color="auto" w:fill="auto"/>
            <w:vAlign w:val="center"/>
          </w:tcPr>
          <w:p>
            <w:pPr>
              <w:pStyle w:val="10"/>
              <w:adjustRightInd w:val="0"/>
              <w:snapToGrid w:val="0"/>
              <w:spacing w:after="0"/>
              <w:ind w:left="0" w:leftChars="0" w:firstLine="0" w:firstLineChars="0"/>
              <w:jc w:val="center"/>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7</w:t>
            </w:r>
          </w:p>
        </w:tc>
        <w:tc>
          <w:tcPr>
            <w:tcW w:w="319"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c>
          <w:tcPr>
            <w:tcW w:w="319"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c>
          <w:tcPr>
            <w:tcW w:w="319"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c>
          <w:tcPr>
            <w:tcW w:w="319" w:type="pct"/>
            <w:shd w:val="clear" w:color="auto" w:fill="auto"/>
            <w:vAlign w:val="center"/>
          </w:tcPr>
          <w:p>
            <w:pPr>
              <w:pStyle w:val="10"/>
              <w:adjustRightInd w:val="0"/>
              <w:snapToGrid w:val="0"/>
              <w:spacing w:after="0"/>
              <w:ind w:left="0" w:leftChars="0" w:firstLine="0" w:firstLineChars="0"/>
              <w:jc w:val="center"/>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0</w:t>
            </w:r>
          </w:p>
        </w:tc>
        <w:tc>
          <w:tcPr>
            <w:tcW w:w="319"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c>
          <w:tcPr>
            <w:tcW w:w="316"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4"/>
              </w:rPr>
            </w:pPr>
            <w:r>
              <w:rPr>
                <w:rFonts w:hint="eastAsia" w:ascii="Times New Roman" w:hAnsi="Times New Roman" w:eastAsia="方正仿宋_GBK"/>
                <w:sz w:val="24"/>
                <w:szCs w:val="24"/>
              </w:rPr>
              <w:t>0</w:t>
            </w:r>
          </w:p>
        </w:tc>
      </w:tr>
    </w:tbl>
    <w:p>
      <w:pPr>
        <w:pStyle w:val="10"/>
        <w:adjustRightInd w:val="0"/>
        <w:snapToGrid w:val="0"/>
        <w:spacing w:after="0"/>
        <w:ind w:left="0" w:leftChars="0" w:firstLine="6720" w:firstLineChars="2800"/>
        <w:rPr>
          <w:rFonts w:ascii="Times New Roman" w:hAnsi="Times New Roman" w:eastAsia="方正仿宋_GBK"/>
          <w:sz w:val="24"/>
          <w:szCs w:val="28"/>
        </w:rPr>
        <w:sectPr>
          <w:footerReference r:id="rId3" w:type="default"/>
          <w:footerReference r:id="rId4" w:type="even"/>
          <w:pgSz w:w="16838" w:h="11906" w:orient="landscape"/>
          <w:pgMar w:top="1985" w:right="1474" w:bottom="2098" w:left="1588" w:header="851" w:footer="992" w:gutter="0"/>
          <w:cols w:space="425" w:num="1"/>
          <w:docGrid w:type="lines" w:linePitch="312" w:charSpace="0"/>
        </w:sectPr>
      </w:pPr>
      <w:r>
        <w:rPr>
          <w:rFonts w:hint="eastAsia" w:ascii="Times New Roman" w:hAnsi="Times New Roman" w:eastAsia="方正仿宋_GBK"/>
          <w:sz w:val="24"/>
          <w:szCs w:val="28"/>
        </w:rPr>
        <w:t xml:space="preserve">                     填表</w:t>
      </w:r>
      <w:r>
        <w:rPr>
          <w:rFonts w:ascii="Times New Roman" w:hAnsi="Times New Roman" w:eastAsia="方正仿宋_GBK"/>
          <w:sz w:val="24"/>
          <w:szCs w:val="28"/>
        </w:rPr>
        <w:t>日期：</w:t>
      </w:r>
      <w:r>
        <w:rPr>
          <w:rFonts w:hint="eastAsia" w:ascii="Times New Roman" w:hAnsi="Times New Roman" w:eastAsia="方正仿宋_GBK"/>
          <w:sz w:val="24"/>
          <w:szCs w:val="28"/>
        </w:rPr>
        <w:t>2024年12月2日</w:t>
      </w:r>
      <w:bookmarkStart w:id="0" w:name="_GoBack"/>
      <w:bookmarkEnd w:id="0"/>
    </w:p>
    <w:p>
      <w:pPr>
        <w:pStyle w:val="10"/>
        <w:adjustRightInd w:val="0"/>
        <w:snapToGrid w:val="0"/>
        <w:spacing w:after="0" w:line="600" w:lineRule="exact"/>
        <w:ind w:left="0" w:leftChars="0" w:firstLine="0" w:firstLineChars="0"/>
        <w:rPr>
          <w:rFonts w:ascii="Times New Roman" w:hAnsi="Times New Roman" w:eastAsia="方正黑体_GBK"/>
          <w:sz w:val="32"/>
          <w:szCs w:val="32"/>
        </w:rPr>
      </w:pPr>
      <w:r>
        <w:rPr>
          <w:rFonts w:ascii="Times New Roman" w:hAnsi="Times New Roman" w:eastAsia="方正黑体_GBK"/>
          <w:sz w:val="32"/>
          <w:szCs w:val="32"/>
        </w:rPr>
        <w:t>附件2</w:t>
      </w:r>
    </w:p>
    <w:p>
      <w:pPr>
        <w:pStyle w:val="10"/>
        <w:adjustRightInd w:val="0"/>
        <w:snapToGrid w:val="0"/>
        <w:spacing w:after="0" w:line="600" w:lineRule="exact"/>
        <w:ind w:left="0" w:leftChars="0" w:firstLine="0" w:firstLineChars="0"/>
        <w:jc w:val="center"/>
        <w:rPr>
          <w:rFonts w:ascii="方正小标宋_GBK" w:hAnsi="Times New Roman" w:eastAsia="方正小标宋_GBK"/>
          <w:kern w:val="0"/>
          <w:sz w:val="44"/>
          <w:szCs w:val="44"/>
        </w:rPr>
      </w:pPr>
      <w:r>
        <w:rPr>
          <w:rFonts w:ascii="Times New Roman" w:hAnsi="Times New Roman" w:eastAsia="方正小标宋_GBK"/>
          <w:kern w:val="0"/>
          <w:sz w:val="44"/>
          <w:szCs w:val="44"/>
        </w:rPr>
        <w:t>202</w:t>
      </w:r>
      <w:r>
        <w:rPr>
          <w:rFonts w:hint="eastAsia" w:ascii="Times New Roman" w:hAnsi="Times New Roman" w:eastAsia="方正小标宋_GBK"/>
          <w:kern w:val="0"/>
          <w:sz w:val="44"/>
          <w:szCs w:val="44"/>
        </w:rPr>
        <w:t>4</w:t>
      </w:r>
      <w:r>
        <w:rPr>
          <w:rFonts w:ascii="Times New Roman" w:hAnsi="Times New Roman" w:eastAsia="方正小标宋_GBK"/>
          <w:kern w:val="0"/>
          <w:sz w:val="44"/>
          <w:szCs w:val="44"/>
        </w:rPr>
        <w:t>年度</w:t>
      </w:r>
      <w:r>
        <w:rPr>
          <w:rFonts w:hint="eastAsia" w:ascii="方正小标宋_GBK" w:hAnsi="Times New Roman" w:eastAsia="方正小标宋_GBK"/>
          <w:kern w:val="0"/>
          <w:sz w:val="44"/>
          <w:szCs w:val="44"/>
        </w:rPr>
        <w:t>资阳市矿山地质环境保护与土地复垦“双随机、一公开”监督检查结果汇总</w:t>
      </w:r>
      <w:r>
        <w:rPr>
          <w:rFonts w:ascii="方正小标宋_GBK" w:hAnsi="Times New Roman" w:eastAsia="方正小标宋_GBK"/>
          <w:kern w:val="0"/>
          <w:sz w:val="44"/>
          <w:szCs w:val="44"/>
        </w:rPr>
        <w:t>表</w:t>
      </w:r>
    </w:p>
    <w:p>
      <w:pPr>
        <w:pStyle w:val="10"/>
        <w:adjustRightInd w:val="0"/>
        <w:snapToGrid w:val="0"/>
        <w:spacing w:after="0" w:line="600" w:lineRule="exact"/>
        <w:ind w:left="0" w:leftChars="0" w:firstLine="0" w:firstLineChars="0"/>
        <w:rPr>
          <w:rFonts w:ascii="方正仿宋_GBK" w:eastAsia="方正仿宋_GBK"/>
          <w:sz w:val="24"/>
          <w:szCs w:val="28"/>
        </w:rPr>
      </w:pPr>
      <w:r>
        <w:rPr>
          <w:rFonts w:hint="eastAsia" w:ascii="方正仿宋_GBK" w:eastAsia="方正仿宋_GBK"/>
          <w:sz w:val="24"/>
          <w:szCs w:val="28"/>
        </w:rPr>
        <w:t>填写单位：资阳市自然资源和规划局（盖章）</w:t>
      </w:r>
    </w:p>
    <w:tbl>
      <w:tblPr>
        <w:tblStyle w:val="11"/>
        <w:tblW w:w="51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939"/>
        <w:gridCol w:w="1095"/>
        <w:gridCol w:w="952"/>
        <w:gridCol w:w="801"/>
        <w:gridCol w:w="2317"/>
        <w:gridCol w:w="1537"/>
        <w:gridCol w:w="944"/>
        <w:gridCol w:w="1230"/>
        <w:gridCol w:w="1948"/>
        <w:gridCol w:w="2221"/>
        <w:gridCol w:w="2139"/>
        <w:gridCol w:w="2230"/>
        <w:gridCol w:w="1650"/>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blHeader/>
          <w:jc w:val="center"/>
        </w:trPr>
        <w:tc>
          <w:tcPr>
            <w:tcW w:w="106" w:type="pct"/>
            <w:shd w:val="clear" w:color="auto" w:fill="auto"/>
            <w:vAlign w:val="center"/>
          </w:tcPr>
          <w:p>
            <w:pPr>
              <w:pStyle w:val="10"/>
              <w:adjustRightInd w:val="0"/>
              <w:snapToGrid w:val="0"/>
              <w:spacing w:after="0"/>
              <w:ind w:left="0" w:leftChars="0" w:firstLine="0" w:firstLineChars="0"/>
              <w:jc w:val="center"/>
              <w:rPr>
                <w:rFonts w:ascii="方正黑体_GBK" w:hAnsi="Times New Roman" w:eastAsia="方正黑体_GBK"/>
                <w:sz w:val="24"/>
                <w:szCs w:val="28"/>
              </w:rPr>
            </w:pPr>
            <w:r>
              <w:rPr>
                <w:rFonts w:hint="eastAsia" w:ascii="方正黑体_GBK" w:hAnsi="Times New Roman" w:eastAsia="方正黑体_GBK"/>
                <w:sz w:val="24"/>
                <w:szCs w:val="28"/>
              </w:rPr>
              <w:t>序号</w:t>
            </w:r>
          </w:p>
        </w:tc>
        <w:tc>
          <w:tcPr>
            <w:tcW w:w="217" w:type="pct"/>
            <w:shd w:val="clear" w:color="auto" w:fill="auto"/>
            <w:vAlign w:val="center"/>
          </w:tcPr>
          <w:p>
            <w:pPr>
              <w:pStyle w:val="10"/>
              <w:adjustRightInd w:val="0"/>
              <w:snapToGrid w:val="0"/>
              <w:spacing w:after="0"/>
              <w:ind w:left="0" w:leftChars="0" w:firstLine="0" w:firstLineChars="0"/>
              <w:jc w:val="center"/>
              <w:rPr>
                <w:rFonts w:ascii="方正黑体_GBK" w:hAnsi="Times New Roman" w:eastAsia="方正黑体_GBK"/>
                <w:sz w:val="24"/>
                <w:szCs w:val="28"/>
              </w:rPr>
            </w:pPr>
            <w:r>
              <w:rPr>
                <w:rFonts w:hint="eastAsia" w:ascii="方正黑体_GBK" w:hAnsi="Times New Roman" w:eastAsia="方正黑体_GBK"/>
                <w:sz w:val="24"/>
                <w:szCs w:val="28"/>
              </w:rPr>
              <w:t>市</w:t>
            </w:r>
          </w:p>
          <w:p>
            <w:pPr>
              <w:pStyle w:val="10"/>
              <w:adjustRightInd w:val="0"/>
              <w:snapToGrid w:val="0"/>
              <w:spacing w:after="0"/>
              <w:ind w:left="0" w:leftChars="0" w:firstLine="0" w:firstLineChars="0"/>
              <w:jc w:val="center"/>
              <w:rPr>
                <w:rFonts w:ascii="方正黑体_GBK" w:hAnsi="Times New Roman" w:eastAsia="方正黑体_GBK"/>
                <w:sz w:val="24"/>
                <w:szCs w:val="28"/>
              </w:rPr>
            </w:pPr>
            <w:r>
              <w:rPr>
                <w:rFonts w:hint="eastAsia" w:ascii="方正黑体_GBK" w:hAnsi="Times New Roman" w:eastAsia="方正黑体_GBK"/>
                <w:sz w:val="24"/>
                <w:szCs w:val="28"/>
              </w:rPr>
              <w:t>（州）</w:t>
            </w:r>
          </w:p>
        </w:tc>
        <w:tc>
          <w:tcPr>
            <w:tcW w:w="253" w:type="pct"/>
            <w:shd w:val="clear" w:color="auto" w:fill="auto"/>
            <w:vAlign w:val="center"/>
          </w:tcPr>
          <w:p>
            <w:pPr>
              <w:pStyle w:val="10"/>
              <w:adjustRightInd w:val="0"/>
              <w:snapToGrid w:val="0"/>
              <w:spacing w:after="0"/>
              <w:ind w:left="0" w:leftChars="0" w:firstLine="0" w:firstLineChars="0"/>
              <w:jc w:val="center"/>
              <w:rPr>
                <w:rFonts w:ascii="方正黑体_GBK" w:hAnsi="Times New Roman" w:eastAsia="方正黑体_GBK"/>
                <w:sz w:val="24"/>
                <w:szCs w:val="28"/>
              </w:rPr>
            </w:pPr>
            <w:r>
              <w:rPr>
                <w:rFonts w:hint="eastAsia" w:ascii="方正黑体_GBK" w:hAnsi="Times New Roman" w:eastAsia="方正黑体_GBK"/>
                <w:sz w:val="24"/>
                <w:szCs w:val="28"/>
              </w:rPr>
              <w:t>县</w:t>
            </w:r>
          </w:p>
          <w:p>
            <w:pPr>
              <w:pStyle w:val="10"/>
              <w:adjustRightInd w:val="0"/>
              <w:snapToGrid w:val="0"/>
              <w:spacing w:after="0"/>
              <w:ind w:left="0" w:leftChars="0" w:firstLine="0" w:firstLineChars="0"/>
              <w:jc w:val="center"/>
              <w:rPr>
                <w:rFonts w:ascii="方正黑体_GBK" w:hAnsi="Times New Roman" w:eastAsia="方正黑体_GBK"/>
                <w:sz w:val="24"/>
                <w:szCs w:val="28"/>
              </w:rPr>
            </w:pPr>
            <w:r>
              <w:rPr>
                <w:rFonts w:hint="eastAsia" w:ascii="方正黑体_GBK" w:hAnsi="Times New Roman" w:eastAsia="方正黑体_GBK"/>
                <w:sz w:val="24"/>
                <w:szCs w:val="28"/>
              </w:rPr>
              <w:t>（市、区）</w:t>
            </w:r>
          </w:p>
        </w:tc>
        <w:tc>
          <w:tcPr>
            <w:tcW w:w="220" w:type="pct"/>
            <w:shd w:val="clear" w:color="auto" w:fill="auto"/>
            <w:vAlign w:val="center"/>
          </w:tcPr>
          <w:p>
            <w:pPr>
              <w:pStyle w:val="10"/>
              <w:adjustRightInd w:val="0"/>
              <w:snapToGrid w:val="0"/>
              <w:spacing w:after="0"/>
              <w:ind w:left="0" w:leftChars="0" w:firstLine="0" w:firstLineChars="0"/>
              <w:jc w:val="center"/>
              <w:rPr>
                <w:rFonts w:ascii="方正黑体_GBK" w:hAnsi="Times New Roman" w:eastAsia="方正黑体_GBK"/>
                <w:sz w:val="24"/>
                <w:szCs w:val="28"/>
              </w:rPr>
            </w:pPr>
            <w:r>
              <w:rPr>
                <w:rFonts w:hint="eastAsia" w:ascii="方正黑体_GBK" w:hAnsi="Times New Roman" w:eastAsia="方正黑体_GBK"/>
                <w:sz w:val="24"/>
                <w:szCs w:val="28"/>
              </w:rPr>
              <w:t>监督检查对象类型</w:t>
            </w:r>
          </w:p>
        </w:tc>
        <w:tc>
          <w:tcPr>
            <w:tcW w:w="185" w:type="pct"/>
            <w:shd w:val="clear" w:color="auto" w:fill="auto"/>
            <w:vAlign w:val="center"/>
          </w:tcPr>
          <w:p>
            <w:pPr>
              <w:pStyle w:val="10"/>
              <w:adjustRightInd w:val="0"/>
              <w:snapToGrid w:val="0"/>
              <w:spacing w:after="0"/>
              <w:ind w:left="0" w:leftChars="0" w:firstLine="0" w:firstLineChars="0"/>
              <w:jc w:val="center"/>
              <w:rPr>
                <w:rFonts w:ascii="方正黑体_GBK" w:hAnsi="Times New Roman" w:eastAsia="方正黑体_GBK"/>
                <w:sz w:val="24"/>
                <w:szCs w:val="28"/>
              </w:rPr>
            </w:pPr>
            <w:r>
              <w:rPr>
                <w:rFonts w:hint="eastAsia" w:ascii="方正黑体_GBK" w:hAnsi="Times New Roman" w:eastAsia="方正黑体_GBK"/>
                <w:sz w:val="24"/>
                <w:szCs w:val="28"/>
              </w:rPr>
              <w:t>实地核查类型</w:t>
            </w:r>
          </w:p>
        </w:tc>
        <w:tc>
          <w:tcPr>
            <w:tcW w:w="0" w:type="auto"/>
            <w:shd w:val="clear" w:color="auto" w:fill="auto"/>
            <w:vAlign w:val="center"/>
          </w:tcPr>
          <w:p>
            <w:pPr>
              <w:pStyle w:val="10"/>
              <w:adjustRightInd w:val="0"/>
              <w:snapToGrid w:val="0"/>
              <w:spacing w:after="0"/>
              <w:ind w:left="0" w:leftChars="0" w:firstLine="0" w:firstLineChars="0"/>
              <w:jc w:val="center"/>
              <w:rPr>
                <w:rFonts w:ascii="方正黑体_GBK" w:hAnsi="Times New Roman" w:eastAsia="方正黑体_GBK"/>
                <w:sz w:val="24"/>
                <w:szCs w:val="28"/>
              </w:rPr>
            </w:pPr>
            <w:r>
              <w:rPr>
                <w:rFonts w:hint="eastAsia" w:ascii="方正黑体_GBK" w:hAnsi="Times New Roman" w:eastAsia="方正黑体_GBK"/>
                <w:sz w:val="24"/>
                <w:szCs w:val="28"/>
              </w:rPr>
              <w:t>采矿许可证号</w:t>
            </w:r>
          </w:p>
        </w:tc>
        <w:tc>
          <w:tcPr>
            <w:tcW w:w="355" w:type="pct"/>
            <w:shd w:val="clear" w:color="auto" w:fill="auto"/>
            <w:vAlign w:val="center"/>
          </w:tcPr>
          <w:p>
            <w:pPr>
              <w:pStyle w:val="10"/>
              <w:adjustRightInd w:val="0"/>
              <w:snapToGrid w:val="0"/>
              <w:spacing w:after="0"/>
              <w:ind w:left="0" w:leftChars="0" w:firstLine="0" w:firstLineChars="0"/>
              <w:jc w:val="center"/>
              <w:rPr>
                <w:rFonts w:ascii="方正黑体_GBK" w:hAnsi="Times New Roman" w:eastAsia="方正黑体_GBK"/>
                <w:sz w:val="24"/>
                <w:szCs w:val="28"/>
              </w:rPr>
            </w:pPr>
            <w:r>
              <w:rPr>
                <w:rFonts w:hint="eastAsia" w:ascii="方正黑体_GBK" w:hAnsi="Times New Roman" w:eastAsia="方正黑体_GBK"/>
                <w:sz w:val="24"/>
                <w:szCs w:val="28"/>
              </w:rPr>
              <w:t>采矿权人</w:t>
            </w:r>
          </w:p>
        </w:tc>
        <w:tc>
          <w:tcPr>
            <w:tcW w:w="218" w:type="pct"/>
            <w:shd w:val="clear" w:color="auto" w:fill="auto"/>
            <w:vAlign w:val="center"/>
          </w:tcPr>
          <w:p>
            <w:pPr>
              <w:pStyle w:val="10"/>
              <w:adjustRightInd w:val="0"/>
              <w:snapToGrid w:val="0"/>
              <w:spacing w:after="0"/>
              <w:ind w:left="0" w:leftChars="0" w:firstLine="0" w:firstLineChars="0"/>
              <w:jc w:val="center"/>
              <w:rPr>
                <w:rFonts w:ascii="方正黑体_GBK" w:hAnsi="Times New Roman" w:eastAsia="方正黑体_GBK"/>
                <w:sz w:val="24"/>
                <w:szCs w:val="28"/>
              </w:rPr>
            </w:pPr>
            <w:r>
              <w:rPr>
                <w:rFonts w:hint="eastAsia" w:ascii="方正黑体_GBK" w:hAnsi="Times New Roman" w:eastAsia="方正黑体_GBK"/>
                <w:sz w:val="24"/>
                <w:szCs w:val="28"/>
              </w:rPr>
              <w:t>矿种</w:t>
            </w:r>
          </w:p>
        </w:tc>
        <w:tc>
          <w:tcPr>
            <w:tcW w:w="284" w:type="pct"/>
            <w:shd w:val="clear" w:color="auto" w:fill="auto"/>
            <w:vAlign w:val="center"/>
          </w:tcPr>
          <w:p>
            <w:pPr>
              <w:pStyle w:val="10"/>
              <w:adjustRightInd w:val="0"/>
              <w:snapToGrid w:val="0"/>
              <w:spacing w:after="0"/>
              <w:ind w:left="0" w:leftChars="0" w:firstLine="0" w:firstLineChars="0"/>
              <w:jc w:val="center"/>
              <w:rPr>
                <w:rFonts w:ascii="方正黑体_GBK" w:hAnsi="Times New Roman" w:eastAsia="方正黑体_GBK"/>
                <w:sz w:val="24"/>
                <w:szCs w:val="28"/>
              </w:rPr>
            </w:pPr>
            <w:r>
              <w:rPr>
                <w:rFonts w:hint="eastAsia" w:ascii="方正黑体_GBK" w:hAnsi="Times New Roman" w:eastAsia="方正黑体_GBK"/>
                <w:sz w:val="24"/>
                <w:szCs w:val="28"/>
              </w:rPr>
              <w:t>矿山名称</w:t>
            </w:r>
          </w:p>
        </w:tc>
        <w:tc>
          <w:tcPr>
            <w:tcW w:w="450" w:type="pct"/>
            <w:shd w:val="clear" w:color="auto" w:fill="auto"/>
            <w:vAlign w:val="center"/>
          </w:tcPr>
          <w:p>
            <w:pPr>
              <w:pStyle w:val="10"/>
              <w:adjustRightInd w:val="0"/>
              <w:snapToGrid w:val="0"/>
              <w:spacing w:after="0"/>
              <w:ind w:left="0" w:leftChars="0" w:firstLine="0" w:firstLineChars="0"/>
              <w:jc w:val="center"/>
              <w:rPr>
                <w:rFonts w:ascii="方正黑体_GBK" w:hAnsi="Times New Roman" w:eastAsia="方正黑体_GBK"/>
                <w:sz w:val="24"/>
                <w:szCs w:val="28"/>
              </w:rPr>
            </w:pPr>
            <w:r>
              <w:rPr>
                <w:rFonts w:hint="eastAsia" w:ascii="方正黑体_GBK" w:hAnsi="Times New Roman" w:eastAsia="方正黑体_GBK"/>
                <w:sz w:val="24"/>
                <w:szCs w:val="28"/>
              </w:rPr>
              <w:t>是否有二合一方案（需经有权批准的自然资源主管部门批准）</w:t>
            </w:r>
          </w:p>
        </w:tc>
        <w:tc>
          <w:tcPr>
            <w:tcW w:w="513" w:type="pct"/>
            <w:shd w:val="clear" w:color="auto" w:fill="auto"/>
            <w:vAlign w:val="center"/>
          </w:tcPr>
          <w:p>
            <w:pPr>
              <w:pStyle w:val="10"/>
              <w:adjustRightInd w:val="0"/>
              <w:snapToGrid w:val="0"/>
              <w:spacing w:after="0"/>
              <w:ind w:left="0" w:leftChars="0" w:firstLine="0" w:firstLineChars="0"/>
              <w:jc w:val="center"/>
              <w:rPr>
                <w:rFonts w:ascii="方正黑体_GBK" w:hAnsi="Times New Roman" w:eastAsia="方正黑体_GBK"/>
                <w:sz w:val="24"/>
                <w:szCs w:val="28"/>
              </w:rPr>
            </w:pPr>
            <w:r>
              <w:rPr>
                <w:rFonts w:hint="eastAsia" w:ascii="方正黑体_GBK" w:hAnsi="Times New Roman" w:eastAsia="方正黑体_GBK"/>
                <w:sz w:val="24"/>
                <w:szCs w:val="28"/>
              </w:rPr>
              <w:t>二合一方案名称</w:t>
            </w:r>
          </w:p>
        </w:tc>
        <w:tc>
          <w:tcPr>
            <w:tcW w:w="494" w:type="pct"/>
            <w:shd w:val="clear" w:color="auto" w:fill="auto"/>
            <w:vAlign w:val="center"/>
          </w:tcPr>
          <w:p>
            <w:pPr>
              <w:pStyle w:val="10"/>
              <w:adjustRightInd w:val="0"/>
              <w:snapToGrid w:val="0"/>
              <w:spacing w:after="0"/>
              <w:ind w:left="0" w:leftChars="0" w:firstLine="0" w:firstLineChars="0"/>
              <w:jc w:val="center"/>
              <w:rPr>
                <w:rFonts w:ascii="方正黑体_GBK" w:hAnsi="Times New Roman" w:eastAsia="方正黑体_GBK"/>
                <w:sz w:val="24"/>
                <w:szCs w:val="28"/>
              </w:rPr>
            </w:pPr>
            <w:r>
              <w:rPr>
                <w:rFonts w:hint="eastAsia" w:ascii="方正黑体_GBK" w:hAnsi="Times New Roman" w:eastAsia="方正黑体_GBK"/>
                <w:sz w:val="24"/>
                <w:szCs w:val="28"/>
              </w:rPr>
              <w:t>存在问题</w:t>
            </w:r>
          </w:p>
        </w:tc>
        <w:tc>
          <w:tcPr>
            <w:tcW w:w="515" w:type="pct"/>
            <w:shd w:val="clear" w:color="auto" w:fill="auto"/>
            <w:vAlign w:val="center"/>
          </w:tcPr>
          <w:p>
            <w:pPr>
              <w:pStyle w:val="10"/>
              <w:adjustRightInd w:val="0"/>
              <w:snapToGrid w:val="0"/>
              <w:spacing w:after="0"/>
              <w:ind w:left="0" w:leftChars="0" w:firstLine="0" w:firstLineChars="0"/>
              <w:jc w:val="center"/>
              <w:rPr>
                <w:rFonts w:ascii="方正黑体_GBK" w:hAnsi="Times New Roman" w:eastAsia="方正黑体_GBK"/>
                <w:sz w:val="24"/>
                <w:szCs w:val="28"/>
              </w:rPr>
            </w:pPr>
            <w:r>
              <w:rPr>
                <w:rFonts w:hint="eastAsia" w:ascii="方正黑体_GBK" w:hAnsi="Times New Roman" w:eastAsia="方正黑体_GBK"/>
                <w:sz w:val="24"/>
                <w:szCs w:val="28"/>
              </w:rPr>
              <w:t>处理意见</w:t>
            </w:r>
          </w:p>
        </w:tc>
        <w:tc>
          <w:tcPr>
            <w:tcW w:w="381" w:type="pct"/>
            <w:shd w:val="clear" w:color="auto" w:fill="auto"/>
            <w:vAlign w:val="center"/>
          </w:tcPr>
          <w:p>
            <w:pPr>
              <w:pStyle w:val="10"/>
              <w:adjustRightInd w:val="0"/>
              <w:snapToGrid w:val="0"/>
              <w:spacing w:after="0"/>
              <w:ind w:left="0" w:leftChars="0" w:firstLine="0" w:firstLineChars="0"/>
              <w:jc w:val="center"/>
              <w:rPr>
                <w:rFonts w:ascii="方正黑体_GBK" w:hAnsi="Times New Roman" w:eastAsia="方正黑体_GBK"/>
                <w:sz w:val="24"/>
                <w:szCs w:val="28"/>
              </w:rPr>
            </w:pPr>
            <w:r>
              <w:rPr>
                <w:rFonts w:hint="eastAsia" w:ascii="方正黑体_GBK" w:hAnsi="Times New Roman" w:eastAsia="方正黑体_GBK"/>
                <w:sz w:val="24"/>
                <w:szCs w:val="28"/>
              </w:rPr>
              <w:t>整改进展</w:t>
            </w:r>
          </w:p>
        </w:tc>
        <w:tc>
          <w:tcPr>
            <w:tcW w:w="276" w:type="pct"/>
            <w:shd w:val="clear" w:color="auto" w:fill="auto"/>
            <w:vAlign w:val="center"/>
          </w:tcPr>
          <w:p>
            <w:pPr>
              <w:pStyle w:val="10"/>
              <w:adjustRightInd w:val="0"/>
              <w:snapToGrid w:val="0"/>
              <w:spacing w:after="0"/>
              <w:ind w:left="0" w:leftChars="0" w:firstLine="0" w:firstLineChars="0"/>
              <w:jc w:val="center"/>
              <w:rPr>
                <w:rFonts w:ascii="方正黑体_GBK" w:hAnsi="Times New Roman" w:eastAsia="方正黑体_GBK"/>
                <w:sz w:val="24"/>
                <w:szCs w:val="28"/>
              </w:rPr>
            </w:pPr>
            <w:r>
              <w:rPr>
                <w:rFonts w:hint="eastAsia" w:ascii="方正黑体_GBK" w:hAnsi="Times New Roman" w:eastAsia="方正黑体_GBK"/>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106"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Times New Roman" w:eastAsia="方正仿宋_GBK"/>
                <w:sz w:val="18"/>
                <w:szCs w:val="18"/>
              </w:rPr>
              <w:t>1</w:t>
            </w:r>
          </w:p>
        </w:tc>
        <w:tc>
          <w:tcPr>
            <w:tcW w:w="217"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资阳市</w:t>
            </w:r>
          </w:p>
        </w:tc>
        <w:tc>
          <w:tcPr>
            <w:tcW w:w="253"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雁江区</w:t>
            </w:r>
          </w:p>
        </w:tc>
        <w:tc>
          <w:tcPr>
            <w:tcW w:w="220"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采矿许可证过期未注销的矿权</w:t>
            </w:r>
          </w:p>
        </w:tc>
        <w:tc>
          <w:tcPr>
            <w:tcW w:w="185"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重点检查</w:t>
            </w:r>
          </w:p>
        </w:tc>
        <w:tc>
          <w:tcPr>
            <w:tcW w:w="535"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18"/>
                <w:szCs w:val="18"/>
              </w:rPr>
            </w:pPr>
            <w:r>
              <w:rPr>
                <w:rFonts w:ascii="Times New Roman" w:hAnsi="Times New Roman" w:eastAsia="方正仿宋_GBK"/>
                <w:sz w:val="18"/>
                <w:szCs w:val="18"/>
              </w:rPr>
              <w:t>C51200120111</w:t>
            </w:r>
          </w:p>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Times New Roman" w:eastAsia="方正仿宋_GBK"/>
                <w:sz w:val="18"/>
                <w:szCs w:val="18"/>
              </w:rPr>
              <w:t>07130119239</w:t>
            </w:r>
          </w:p>
        </w:tc>
        <w:tc>
          <w:tcPr>
            <w:tcW w:w="355"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资阳市雁江区富良建材厂</w:t>
            </w:r>
          </w:p>
        </w:tc>
        <w:tc>
          <w:tcPr>
            <w:tcW w:w="218"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砖瓦用页岩</w:t>
            </w:r>
          </w:p>
        </w:tc>
        <w:tc>
          <w:tcPr>
            <w:tcW w:w="284"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资阳市雁江区富良建材厂</w:t>
            </w:r>
          </w:p>
        </w:tc>
        <w:tc>
          <w:tcPr>
            <w:tcW w:w="450"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是</w:t>
            </w:r>
          </w:p>
        </w:tc>
        <w:tc>
          <w:tcPr>
            <w:tcW w:w="513" w:type="pct"/>
            <w:shd w:val="clear" w:color="auto" w:fill="auto"/>
            <w:vAlign w:val="center"/>
          </w:tcPr>
          <w:p>
            <w:pPr>
              <w:pStyle w:val="10"/>
              <w:adjustRightInd w:val="0"/>
              <w:snapToGrid w:val="0"/>
              <w:spacing w:after="0"/>
              <w:ind w:left="0" w:leftChars="0" w:firstLine="0" w:firstLineChars="0"/>
              <w:jc w:val="left"/>
              <w:rPr>
                <w:rFonts w:ascii="Times New Roman" w:hAnsi="Times New Roman" w:eastAsia="方正仿宋_GBK"/>
                <w:sz w:val="24"/>
                <w:szCs w:val="28"/>
              </w:rPr>
            </w:pPr>
            <w:r>
              <w:rPr>
                <w:rFonts w:ascii="Times New Roman" w:hAnsi="方正仿宋_GBK" w:eastAsia="方正仿宋_GBK"/>
                <w:sz w:val="18"/>
                <w:szCs w:val="18"/>
              </w:rPr>
              <w:t>资阳市雁江区富良建材厂砖瓦用页岩矿矿山地质环境保护与土地复垦方案</w:t>
            </w:r>
          </w:p>
        </w:tc>
        <w:tc>
          <w:tcPr>
            <w:tcW w:w="494" w:type="pct"/>
            <w:shd w:val="clear" w:color="auto" w:fill="auto"/>
            <w:vAlign w:val="center"/>
          </w:tcPr>
          <w:p>
            <w:pPr>
              <w:adjustRightInd w:val="0"/>
              <w:snapToGrid w:val="0"/>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515" w:type="pct"/>
            <w:shd w:val="clear" w:color="auto" w:fill="auto"/>
            <w:vAlign w:val="center"/>
          </w:tcPr>
          <w:p>
            <w:pPr>
              <w:adjustRightInd w:val="0"/>
              <w:snapToGrid w:val="0"/>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381" w:type="pct"/>
            <w:shd w:val="clear" w:color="auto" w:fill="auto"/>
            <w:vAlign w:val="center"/>
          </w:tcPr>
          <w:p>
            <w:pPr>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276" w:type="pct"/>
            <w:shd w:val="clear" w:color="auto" w:fill="auto"/>
            <w:vAlign w:val="center"/>
          </w:tcPr>
          <w:p>
            <w:pPr>
              <w:jc w:val="center"/>
              <w:rPr>
                <w:rFonts w:ascii="Times New Roman" w:hAnsi="Times New Roman"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106"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Times New Roman" w:eastAsia="方正仿宋_GBK"/>
                <w:sz w:val="18"/>
                <w:szCs w:val="18"/>
              </w:rPr>
              <w:t>2</w:t>
            </w:r>
          </w:p>
        </w:tc>
        <w:tc>
          <w:tcPr>
            <w:tcW w:w="217" w:type="pct"/>
            <w:shd w:val="clear" w:color="auto" w:fill="auto"/>
            <w:vAlign w:val="center"/>
          </w:tcPr>
          <w:p>
            <w:pPr>
              <w:adjustRightInd w:val="0"/>
              <w:snapToGrid w:val="0"/>
              <w:jc w:val="center"/>
            </w:pPr>
            <w:r>
              <w:rPr>
                <w:rFonts w:ascii="Times New Roman" w:hAnsi="方正仿宋_GBK" w:eastAsia="方正仿宋_GBK"/>
                <w:sz w:val="18"/>
                <w:szCs w:val="18"/>
              </w:rPr>
              <w:t>资阳市</w:t>
            </w:r>
          </w:p>
        </w:tc>
        <w:tc>
          <w:tcPr>
            <w:tcW w:w="253"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雁江区</w:t>
            </w:r>
          </w:p>
        </w:tc>
        <w:tc>
          <w:tcPr>
            <w:tcW w:w="220"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采矿许可证过期未注销的矿权</w:t>
            </w:r>
          </w:p>
        </w:tc>
        <w:tc>
          <w:tcPr>
            <w:tcW w:w="185"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重点检查</w:t>
            </w:r>
          </w:p>
        </w:tc>
        <w:tc>
          <w:tcPr>
            <w:tcW w:w="535"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18"/>
                <w:szCs w:val="18"/>
              </w:rPr>
            </w:pPr>
            <w:r>
              <w:rPr>
                <w:rFonts w:ascii="Times New Roman" w:hAnsi="Times New Roman" w:eastAsia="方正仿宋_GBK"/>
                <w:sz w:val="18"/>
                <w:szCs w:val="18"/>
              </w:rPr>
              <w:t>C51200120111</w:t>
            </w:r>
          </w:p>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Times New Roman" w:eastAsia="方正仿宋_GBK"/>
                <w:sz w:val="18"/>
                <w:szCs w:val="18"/>
              </w:rPr>
              <w:t>07130119238</w:t>
            </w:r>
          </w:p>
        </w:tc>
        <w:tc>
          <w:tcPr>
            <w:tcW w:w="355" w:type="pct"/>
            <w:shd w:val="clear" w:color="auto" w:fill="auto"/>
            <w:vAlign w:val="center"/>
          </w:tcPr>
          <w:p>
            <w:pPr>
              <w:pStyle w:val="10"/>
              <w:adjustRightInd w:val="0"/>
              <w:snapToGrid w:val="0"/>
              <w:spacing w:after="0"/>
              <w:ind w:left="0" w:leftChars="0" w:firstLine="0" w:firstLineChars="0"/>
              <w:jc w:val="center"/>
              <w:rPr>
                <w:rFonts w:hint="eastAsia" w:ascii="Times New Roman" w:hAnsi="方正仿宋_GBK" w:eastAsia="方正仿宋_GBK"/>
                <w:sz w:val="18"/>
                <w:szCs w:val="18"/>
              </w:rPr>
            </w:pPr>
            <w:r>
              <w:rPr>
                <w:rFonts w:ascii="Times New Roman" w:hAnsi="方正仿宋_GBK" w:eastAsia="方正仿宋_GBK"/>
                <w:sz w:val="18"/>
                <w:szCs w:val="18"/>
              </w:rPr>
              <w:t>资阳市兴盛建</w:t>
            </w:r>
          </w:p>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材厂</w:t>
            </w:r>
          </w:p>
        </w:tc>
        <w:tc>
          <w:tcPr>
            <w:tcW w:w="218"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砖瓦用页岩</w:t>
            </w:r>
          </w:p>
        </w:tc>
        <w:tc>
          <w:tcPr>
            <w:tcW w:w="284"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资阳市兴盛建材厂</w:t>
            </w:r>
          </w:p>
        </w:tc>
        <w:tc>
          <w:tcPr>
            <w:tcW w:w="450"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是</w:t>
            </w:r>
          </w:p>
        </w:tc>
        <w:tc>
          <w:tcPr>
            <w:tcW w:w="513" w:type="pct"/>
            <w:shd w:val="clear" w:color="auto" w:fill="auto"/>
            <w:vAlign w:val="center"/>
          </w:tcPr>
          <w:p>
            <w:pPr>
              <w:pStyle w:val="10"/>
              <w:adjustRightInd w:val="0"/>
              <w:snapToGrid w:val="0"/>
              <w:spacing w:after="0"/>
              <w:ind w:left="0" w:leftChars="0" w:firstLine="0" w:firstLineChars="0"/>
              <w:jc w:val="left"/>
              <w:rPr>
                <w:rFonts w:ascii="Times New Roman" w:hAnsi="Times New Roman" w:eastAsia="方正仿宋_GBK"/>
                <w:sz w:val="24"/>
                <w:szCs w:val="28"/>
              </w:rPr>
            </w:pPr>
            <w:r>
              <w:rPr>
                <w:rFonts w:ascii="Times New Roman" w:hAnsi="方正仿宋_GBK" w:eastAsia="方正仿宋_GBK"/>
                <w:sz w:val="18"/>
                <w:szCs w:val="18"/>
              </w:rPr>
              <w:t>资阳市兴盛建材厂砖瓦用页岩矿矿山地质环境保护与土地复垦方案</w:t>
            </w:r>
          </w:p>
        </w:tc>
        <w:tc>
          <w:tcPr>
            <w:tcW w:w="494" w:type="pct"/>
            <w:shd w:val="clear" w:color="auto" w:fill="auto"/>
            <w:vAlign w:val="center"/>
          </w:tcPr>
          <w:p>
            <w:pPr>
              <w:pStyle w:val="10"/>
              <w:adjustRightInd w:val="0"/>
              <w:snapToGrid w:val="0"/>
              <w:spacing w:after="0"/>
              <w:ind w:left="0" w:leftChars="0" w:firstLine="0" w:firstLineChars="0"/>
              <w:jc w:val="left"/>
              <w:rPr>
                <w:rFonts w:ascii="Times New Roman" w:hAnsi="Times New Roman" w:eastAsia="方正仿宋_GBK"/>
                <w:sz w:val="24"/>
                <w:szCs w:val="28"/>
              </w:rPr>
            </w:pPr>
            <w:r>
              <w:rPr>
                <w:rFonts w:ascii="Times New Roman" w:hAnsi="方正仿宋_GBK" w:eastAsia="方正仿宋_GBK"/>
                <w:sz w:val="18"/>
                <w:szCs w:val="18"/>
              </w:rPr>
              <w:t>未按</w:t>
            </w:r>
            <w:r>
              <w:rPr>
                <w:rFonts w:ascii="Times New Roman" w:hAnsi="Times New Roman" w:eastAsia="方正仿宋_GBK"/>
                <w:sz w:val="18"/>
                <w:szCs w:val="18"/>
              </w:rPr>
              <w:t>“</w:t>
            </w:r>
            <w:r>
              <w:rPr>
                <w:rFonts w:ascii="Times New Roman" w:hAnsi="方正仿宋_GBK" w:eastAsia="方正仿宋_GBK"/>
                <w:sz w:val="18"/>
                <w:szCs w:val="18"/>
              </w:rPr>
              <w:t>二合一</w:t>
            </w:r>
            <w:r>
              <w:rPr>
                <w:rFonts w:ascii="Times New Roman" w:hAnsi="Times New Roman" w:eastAsia="方正仿宋_GBK"/>
                <w:sz w:val="18"/>
                <w:szCs w:val="18"/>
              </w:rPr>
              <w:t>”</w:t>
            </w:r>
            <w:r>
              <w:rPr>
                <w:rFonts w:ascii="Times New Roman" w:hAnsi="方正仿宋_GBK" w:eastAsia="方正仿宋_GBK"/>
                <w:sz w:val="18"/>
                <w:szCs w:val="18"/>
              </w:rPr>
              <w:t>方案设计设置安全警示牌</w:t>
            </w:r>
            <w:r>
              <w:rPr>
                <w:rFonts w:hint="eastAsia" w:ascii="Times New Roman" w:hAnsi="方正仿宋_GBK" w:eastAsia="方正仿宋_GBK"/>
                <w:sz w:val="18"/>
                <w:szCs w:val="18"/>
              </w:rPr>
              <w:t>。</w:t>
            </w:r>
          </w:p>
        </w:tc>
        <w:tc>
          <w:tcPr>
            <w:tcW w:w="515" w:type="pct"/>
            <w:shd w:val="clear" w:color="auto" w:fill="auto"/>
            <w:vAlign w:val="center"/>
          </w:tcPr>
          <w:p>
            <w:pPr>
              <w:pStyle w:val="10"/>
              <w:adjustRightInd w:val="0"/>
              <w:snapToGrid w:val="0"/>
              <w:spacing w:after="0"/>
              <w:ind w:left="0" w:leftChars="0" w:firstLine="0" w:firstLineChars="0"/>
              <w:jc w:val="left"/>
              <w:rPr>
                <w:rFonts w:ascii="Times New Roman" w:hAnsi="Times New Roman" w:eastAsia="方正仿宋_GBK"/>
                <w:sz w:val="24"/>
                <w:szCs w:val="28"/>
              </w:rPr>
            </w:pPr>
            <w:r>
              <w:rPr>
                <w:rFonts w:ascii="Times New Roman" w:hAnsi="方正仿宋_GBK" w:eastAsia="方正仿宋_GBK"/>
                <w:sz w:val="18"/>
                <w:szCs w:val="18"/>
              </w:rPr>
              <w:t>责令企业限期按</w:t>
            </w:r>
            <w:r>
              <w:rPr>
                <w:rFonts w:ascii="Times New Roman" w:hAnsi="Times New Roman" w:eastAsia="方正仿宋_GBK"/>
                <w:sz w:val="18"/>
                <w:szCs w:val="18"/>
              </w:rPr>
              <w:t>“</w:t>
            </w:r>
            <w:r>
              <w:rPr>
                <w:rFonts w:ascii="Times New Roman" w:hAnsi="方正仿宋_GBK" w:eastAsia="方正仿宋_GBK"/>
                <w:sz w:val="18"/>
                <w:szCs w:val="18"/>
              </w:rPr>
              <w:t>二合一</w:t>
            </w:r>
            <w:r>
              <w:rPr>
                <w:rFonts w:ascii="Times New Roman" w:hAnsi="Times New Roman" w:eastAsia="方正仿宋_GBK"/>
                <w:sz w:val="18"/>
                <w:szCs w:val="18"/>
              </w:rPr>
              <w:t>”</w:t>
            </w:r>
            <w:r>
              <w:rPr>
                <w:rFonts w:ascii="Times New Roman" w:hAnsi="方正仿宋_GBK" w:eastAsia="方正仿宋_GBK"/>
                <w:sz w:val="18"/>
                <w:szCs w:val="18"/>
              </w:rPr>
              <w:t>方案设计树立安全警示牌</w:t>
            </w:r>
            <w:r>
              <w:rPr>
                <w:rFonts w:hint="eastAsia" w:ascii="Times New Roman" w:hAnsi="方正仿宋_GBK" w:eastAsia="方正仿宋_GBK"/>
                <w:sz w:val="18"/>
                <w:szCs w:val="18"/>
              </w:rPr>
              <w:t>。</w:t>
            </w:r>
          </w:p>
        </w:tc>
        <w:tc>
          <w:tcPr>
            <w:tcW w:w="381"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已整改</w:t>
            </w:r>
          </w:p>
        </w:tc>
        <w:tc>
          <w:tcPr>
            <w:tcW w:w="276" w:type="pct"/>
            <w:shd w:val="clear" w:color="auto" w:fill="auto"/>
            <w:vAlign w:val="center"/>
          </w:tcPr>
          <w:p>
            <w:pPr>
              <w:jc w:val="center"/>
              <w:rPr>
                <w:rFonts w:ascii="Times New Roman" w:hAnsi="Times New Roman"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106"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Times New Roman" w:eastAsia="方正仿宋_GBK"/>
                <w:sz w:val="18"/>
                <w:szCs w:val="18"/>
              </w:rPr>
              <w:t>3</w:t>
            </w:r>
          </w:p>
        </w:tc>
        <w:tc>
          <w:tcPr>
            <w:tcW w:w="217" w:type="pct"/>
            <w:shd w:val="clear" w:color="auto" w:fill="auto"/>
            <w:vAlign w:val="center"/>
          </w:tcPr>
          <w:p>
            <w:pPr>
              <w:adjustRightInd w:val="0"/>
              <w:snapToGrid w:val="0"/>
              <w:jc w:val="center"/>
            </w:pPr>
            <w:r>
              <w:rPr>
                <w:rFonts w:ascii="Times New Roman" w:hAnsi="方正仿宋_GBK" w:eastAsia="方正仿宋_GBK"/>
                <w:sz w:val="18"/>
                <w:szCs w:val="18"/>
              </w:rPr>
              <w:t>资阳市</w:t>
            </w:r>
          </w:p>
        </w:tc>
        <w:tc>
          <w:tcPr>
            <w:tcW w:w="253"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雁江区</w:t>
            </w:r>
          </w:p>
        </w:tc>
        <w:tc>
          <w:tcPr>
            <w:tcW w:w="220"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采矿许可证过期未注销的原采矿权</w:t>
            </w:r>
          </w:p>
        </w:tc>
        <w:tc>
          <w:tcPr>
            <w:tcW w:w="185"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重点检查</w:t>
            </w:r>
          </w:p>
        </w:tc>
        <w:tc>
          <w:tcPr>
            <w:tcW w:w="535"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18"/>
                <w:szCs w:val="18"/>
              </w:rPr>
            </w:pPr>
            <w:r>
              <w:rPr>
                <w:rFonts w:ascii="Times New Roman" w:hAnsi="Times New Roman" w:eastAsia="方正仿宋_GBK"/>
                <w:sz w:val="18"/>
                <w:szCs w:val="18"/>
              </w:rPr>
              <w:t>C5120012009</w:t>
            </w:r>
          </w:p>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Times New Roman" w:eastAsia="方正仿宋_GBK"/>
                <w:sz w:val="18"/>
                <w:szCs w:val="18"/>
              </w:rPr>
              <w:t>017130028218</w:t>
            </w:r>
          </w:p>
        </w:tc>
        <w:tc>
          <w:tcPr>
            <w:tcW w:w="355"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资阳市雁江区杨柳机砖厂</w:t>
            </w:r>
          </w:p>
        </w:tc>
        <w:tc>
          <w:tcPr>
            <w:tcW w:w="218"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砖瓦用页岩</w:t>
            </w:r>
          </w:p>
        </w:tc>
        <w:tc>
          <w:tcPr>
            <w:tcW w:w="284" w:type="pct"/>
            <w:shd w:val="clear" w:color="auto" w:fill="auto"/>
            <w:vAlign w:val="center"/>
          </w:tcPr>
          <w:p>
            <w:pPr>
              <w:pStyle w:val="10"/>
              <w:adjustRightInd w:val="0"/>
              <w:snapToGrid w:val="0"/>
              <w:spacing w:after="0"/>
              <w:ind w:left="0" w:leftChars="0" w:firstLine="0" w:firstLineChars="0"/>
              <w:jc w:val="center"/>
              <w:rPr>
                <w:rFonts w:hint="eastAsia" w:ascii="Times New Roman" w:hAnsi="方正仿宋_GBK" w:eastAsia="方正仿宋_GBK"/>
                <w:sz w:val="18"/>
                <w:szCs w:val="18"/>
              </w:rPr>
            </w:pPr>
            <w:r>
              <w:rPr>
                <w:rFonts w:ascii="Times New Roman" w:hAnsi="方正仿宋_GBK" w:eastAsia="方正仿宋_GBK"/>
                <w:sz w:val="18"/>
                <w:szCs w:val="18"/>
              </w:rPr>
              <w:t>资阳市雁江区杨柳机</w:t>
            </w:r>
          </w:p>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砖厂</w:t>
            </w:r>
          </w:p>
        </w:tc>
        <w:tc>
          <w:tcPr>
            <w:tcW w:w="450"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是</w:t>
            </w:r>
          </w:p>
        </w:tc>
        <w:tc>
          <w:tcPr>
            <w:tcW w:w="513" w:type="pct"/>
            <w:shd w:val="clear" w:color="auto" w:fill="auto"/>
            <w:vAlign w:val="center"/>
          </w:tcPr>
          <w:p>
            <w:pPr>
              <w:pStyle w:val="10"/>
              <w:adjustRightInd w:val="0"/>
              <w:snapToGrid w:val="0"/>
              <w:spacing w:after="0"/>
              <w:ind w:left="0" w:leftChars="0" w:firstLine="0" w:firstLineChars="0"/>
              <w:jc w:val="left"/>
              <w:rPr>
                <w:rFonts w:ascii="Times New Roman" w:hAnsi="Times New Roman" w:eastAsia="方正仿宋_GBK"/>
                <w:sz w:val="24"/>
                <w:szCs w:val="28"/>
              </w:rPr>
            </w:pPr>
            <w:r>
              <w:rPr>
                <w:rFonts w:ascii="Times New Roman" w:hAnsi="方正仿宋_GBK" w:eastAsia="方正仿宋_GBK"/>
                <w:sz w:val="18"/>
                <w:szCs w:val="18"/>
              </w:rPr>
              <w:t>资阳市雁江区杨柳机砖厂矿山生态修复与土地复垦方案</w:t>
            </w:r>
          </w:p>
        </w:tc>
        <w:tc>
          <w:tcPr>
            <w:tcW w:w="494" w:type="pct"/>
            <w:shd w:val="clear" w:color="auto" w:fill="auto"/>
            <w:vAlign w:val="center"/>
          </w:tcPr>
          <w:p>
            <w:pPr>
              <w:pStyle w:val="10"/>
              <w:adjustRightInd w:val="0"/>
              <w:snapToGrid w:val="0"/>
              <w:spacing w:after="0"/>
              <w:ind w:left="0" w:leftChars="0" w:firstLine="0" w:firstLineChars="0"/>
              <w:jc w:val="left"/>
              <w:rPr>
                <w:rFonts w:ascii="Times New Roman" w:hAnsi="Times New Roman" w:eastAsia="方正仿宋_GBK"/>
                <w:sz w:val="24"/>
                <w:szCs w:val="28"/>
              </w:rPr>
            </w:pPr>
            <w:r>
              <w:rPr>
                <w:rFonts w:ascii="Times New Roman" w:hAnsi="方正仿宋_GBK" w:eastAsia="方正仿宋_GBK"/>
                <w:sz w:val="18"/>
                <w:szCs w:val="18"/>
              </w:rPr>
              <w:t>修复区存在建筑垃圾</w:t>
            </w:r>
            <w:r>
              <w:rPr>
                <w:rFonts w:hint="eastAsia" w:ascii="Times New Roman" w:hAnsi="方正仿宋_GBK" w:eastAsia="方正仿宋_GBK"/>
                <w:sz w:val="18"/>
                <w:szCs w:val="18"/>
              </w:rPr>
              <w:t>。</w:t>
            </w:r>
          </w:p>
        </w:tc>
        <w:tc>
          <w:tcPr>
            <w:tcW w:w="515" w:type="pct"/>
            <w:shd w:val="clear" w:color="auto" w:fill="auto"/>
            <w:vAlign w:val="center"/>
          </w:tcPr>
          <w:p>
            <w:pPr>
              <w:pStyle w:val="10"/>
              <w:adjustRightInd w:val="0"/>
              <w:snapToGrid w:val="0"/>
              <w:spacing w:after="0"/>
              <w:ind w:left="0" w:leftChars="0" w:firstLine="0" w:firstLineChars="0"/>
              <w:jc w:val="left"/>
              <w:rPr>
                <w:rFonts w:ascii="Times New Roman" w:hAnsi="Times New Roman" w:eastAsia="方正仿宋_GBK"/>
                <w:sz w:val="24"/>
                <w:szCs w:val="28"/>
              </w:rPr>
            </w:pPr>
            <w:r>
              <w:rPr>
                <w:rFonts w:ascii="Times New Roman" w:hAnsi="方正仿宋_GBK" w:eastAsia="方正仿宋_GBK"/>
                <w:sz w:val="18"/>
                <w:szCs w:val="18"/>
              </w:rPr>
              <w:t>加强修复后期管护，清理垃圾</w:t>
            </w:r>
            <w:r>
              <w:rPr>
                <w:rFonts w:hint="eastAsia" w:ascii="Times New Roman" w:hAnsi="方正仿宋_GBK" w:eastAsia="方正仿宋_GBK"/>
                <w:sz w:val="18"/>
                <w:szCs w:val="18"/>
              </w:rPr>
              <w:t>。</w:t>
            </w:r>
          </w:p>
        </w:tc>
        <w:tc>
          <w:tcPr>
            <w:tcW w:w="381"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已整改</w:t>
            </w:r>
          </w:p>
        </w:tc>
        <w:tc>
          <w:tcPr>
            <w:tcW w:w="276" w:type="pct"/>
            <w:shd w:val="clear" w:color="auto" w:fill="auto"/>
            <w:vAlign w:val="center"/>
          </w:tcPr>
          <w:p>
            <w:pPr>
              <w:jc w:val="center"/>
              <w:rPr>
                <w:rFonts w:ascii="Times New Roman" w:hAnsi="Times New Roman"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106"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Times New Roman" w:eastAsia="方正仿宋_GBK"/>
                <w:sz w:val="18"/>
                <w:szCs w:val="18"/>
              </w:rPr>
              <w:t>4</w:t>
            </w:r>
          </w:p>
        </w:tc>
        <w:tc>
          <w:tcPr>
            <w:tcW w:w="217" w:type="pct"/>
            <w:shd w:val="clear" w:color="auto" w:fill="auto"/>
            <w:vAlign w:val="center"/>
          </w:tcPr>
          <w:p>
            <w:pPr>
              <w:adjustRightInd w:val="0"/>
              <w:snapToGrid w:val="0"/>
              <w:jc w:val="center"/>
            </w:pPr>
            <w:r>
              <w:rPr>
                <w:rFonts w:ascii="Times New Roman" w:hAnsi="方正仿宋_GBK" w:eastAsia="方正仿宋_GBK"/>
                <w:sz w:val="18"/>
                <w:szCs w:val="18"/>
              </w:rPr>
              <w:t>资阳市</w:t>
            </w:r>
          </w:p>
        </w:tc>
        <w:tc>
          <w:tcPr>
            <w:tcW w:w="253"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雁江区</w:t>
            </w:r>
          </w:p>
        </w:tc>
        <w:tc>
          <w:tcPr>
            <w:tcW w:w="220" w:type="pct"/>
            <w:shd w:val="clear" w:color="auto" w:fill="auto"/>
            <w:vAlign w:val="center"/>
          </w:tcPr>
          <w:p>
            <w:pPr>
              <w:widowControl/>
              <w:adjustRightInd w:val="0"/>
              <w:snapToGrid w:val="0"/>
              <w:jc w:val="center"/>
              <w:textAlignment w:val="center"/>
              <w:rPr>
                <w:rFonts w:ascii="Times New Roman" w:hAnsi="Times New Roman" w:eastAsia="方正仿宋_GBK"/>
                <w:sz w:val="24"/>
                <w:szCs w:val="28"/>
              </w:rPr>
            </w:pPr>
            <w:r>
              <w:rPr>
                <w:rFonts w:ascii="Times New Roman" w:hAnsi="方正仿宋_GBK" w:eastAsia="方正仿宋_GBK"/>
                <w:color w:val="000000"/>
                <w:sz w:val="18"/>
                <w:szCs w:val="18"/>
              </w:rPr>
              <w:t>采矿许可证在有效期的采矿权</w:t>
            </w:r>
          </w:p>
        </w:tc>
        <w:tc>
          <w:tcPr>
            <w:tcW w:w="185" w:type="pct"/>
            <w:shd w:val="clear" w:color="auto" w:fill="auto"/>
            <w:vAlign w:val="center"/>
          </w:tcPr>
          <w:p>
            <w:pPr>
              <w:widowControl/>
              <w:adjustRightInd w:val="0"/>
              <w:snapToGrid w:val="0"/>
              <w:jc w:val="center"/>
              <w:textAlignment w:val="center"/>
              <w:rPr>
                <w:rFonts w:ascii="Times New Roman" w:hAnsi="Times New Roman" w:eastAsia="方正仿宋_GBK"/>
                <w:sz w:val="24"/>
                <w:szCs w:val="28"/>
              </w:rPr>
            </w:pPr>
            <w:r>
              <w:rPr>
                <w:rFonts w:ascii="Times New Roman" w:hAnsi="方正仿宋_GBK" w:eastAsia="方正仿宋_GBK"/>
                <w:color w:val="000000"/>
                <w:sz w:val="18"/>
                <w:szCs w:val="18"/>
              </w:rPr>
              <w:t>重点检查</w:t>
            </w:r>
          </w:p>
        </w:tc>
        <w:tc>
          <w:tcPr>
            <w:tcW w:w="535" w:type="pct"/>
            <w:shd w:val="clear" w:color="auto" w:fill="auto"/>
            <w:vAlign w:val="center"/>
          </w:tcPr>
          <w:p>
            <w:pPr>
              <w:widowControl/>
              <w:adjustRightInd w:val="0"/>
              <w:snapToGrid w:val="0"/>
              <w:jc w:val="center"/>
              <w:textAlignment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C5120012009</w:t>
            </w:r>
          </w:p>
          <w:p>
            <w:pPr>
              <w:widowControl/>
              <w:adjustRightInd w:val="0"/>
              <w:snapToGrid w:val="0"/>
              <w:jc w:val="center"/>
              <w:textAlignment w:val="center"/>
              <w:rPr>
                <w:rFonts w:ascii="Times New Roman" w:hAnsi="Times New Roman" w:eastAsia="方正仿宋_GBK"/>
                <w:sz w:val="24"/>
                <w:szCs w:val="28"/>
              </w:rPr>
            </w:pPr>
            <w:r>
              <w:rPr>
                <w:rFonts w:ascii="Times New Roman" w:hAnsi="Times New Roman" w:eastAsia="方正仿宋_GBK"/>
                <w:color w:val="000000"/>
                <w:sz w:val="18"/>
                <w:szCs w:val="18"/>
              </w:rPr>
              <w:t>047130013436</w:t>
            </w:r>
          </w:p>
        </w:tc>
        <w:tc>
          <w:tcPr>
            <w:tcW w:w="355" w:type="pct"/>
            <w:shd w:val="clear" w:color="auto" w:fill="auto"/>
            <w:vAlign w:val="center"/>
          </w:tcPr>
          <w:p>
            <w:pPr>
              <w:widowControl/>
              <w:adjustRightInd w:val="0"/>
              <w:snapToGrid w:val="0"/>
              <w:jc w:val="center"/>
              <w:textAlignment w:val="center"/>
              <w:rPr>
                <w:rFonts w:ascii="Times New Roman" w:hAnsi="Times New Roman" w:eastAsia="方正仿宋_GBK"/>
                <w:sz w:val="24"/>
                <w:szCs w:val="28"/>
              </w:rPr>
            </w:pPr>
            <w:r>
              <w:rPr>
                <w:rFonts w:ascii="Times New Roman" w:hAnsi="方正仿宋_GBK" w:eastAsia="方正仿宋_GBK"/>
                <w:color w:val="000000"/>
                <w:sz w:val="18"/>
                <w:szCs w:val="18"/>
              </w:rPr>
              <w:t>资阳市雁江区吉泰建材厂</w:t>
            </w:r>
          </w:p>
        </w:tc>
        <w:tc>
          <w:tcPr>
            <w:tcW w:w="218" w:type="pct"/>
            <w:shd w:val="clear" w:color="auto" w:fill="auto"/>
            <w:vAlign w:val="center"/>
          </w:tcPr>
          <w:p>
            <w:pPr>
              <w:widowControl/>
              <w:adjustRightInd w:val="0"/>
              <w:snapToGrid w:val="0"/>
              <w:jc w:val="center"/>
              <w:textAlignment w:val="center"/>
              <w:rPr>
                <w:rFonts w:ascii="Times New Roman" w:hAnsi="Times New Roman" w:eastAsia="方正仿宋_GBK"/>
                <w:sz w:val="24"/>
                <w:szCs w:val="28"/>
              </w:rPr>
            </w:pPr>
            <w:r>
              <w:rPr>
                <w:rFonts w:ascii="Times New Roman" w:hAnsi="方正仿宋_GBK" w:eastAsia="方正仿宋_GBK"/>
                <w:color w:val="000000"/>
                <w:sz w:val="18"/>
                <w:szCs w:val="18"/>
              </w:rPr>
              <w:t>砖瓦用页岩</w:t>
            </w:r>
          </w:p>
        </w:tc>
        <w:tc>
          <w:tcPr>
            <w:tcW w:w="284" w:type="pct"/>
            <w:shd w:val="clear" w:color="auto" w:fill="auto"/>
            <w:vAlign w:val="center"/>
          </w:tcPr>
          <w:p>
            <w:pPr>
              <w:widowControl/>
              <w:adjustRightInd w:val="0"/>
              <w:snapToGrid w:val="0"/>
              <w:jc w:val="center"/>
              <w:textAlignment w:val="center"/>
              <w:rPr>
                <w:rFonts w:hint="eastAsia" w:ascii="Times New Roman" w:hAnsi="方正仿宋_GBK" w:eastAsia="方正仿宋_GBK"/>
                <w:color w:val="000000"/>
                <w:sz w:val="18"/>
                <w:szCs w:val="18"/>
              </w:rPr>
            </w:pPr>
            <w:r>
              <w:rPr>
                <w:rFonts w:ascii="Times New Roman" w:hAnsi="方正仿宋_GBK" w:eastAsia="方正仿宋_GBK"/>
                <w:color w:val="000000"/>
                <w:sz w:val="18"/>
                <w:szCs w:val="18"/>
              </w:rPr>
              <w:t>资阳市雁江区吉泰建</w:t>
            </w:r>
          </w:p>
          <w:p>
            <w:pPr>
              <w:widowControl/>
              <w:adjustRightInd w:val="0"/>
              <w:snapToGrid w:val="0"/>
              <w:jc w:val="center"/>
              <w:textAlignment w:val="center"/>
              <w:rPr>
                <w:rFonts w:ascii="Times New Roman" w:hAnsi="Times New Roman" w:eastAsia="方正仿宋_GBK"/>
                <w:sz w:val="24"/>
                <w:szCs w:val="28"/>
              </w:rPr>
            </w:pPr>
            <w:r>
              <w:rPr>
                <w:rFonts w:ascii="Times New Roman" w:hAnsi="方正仿宋_GBK" w:eastAsia="方正仿宋_GBK"/>
                <w:color w:val="000000"/>
                <w:sz w:val="18"/>
                <w:szCs w:val="18"/>
              </w:rPr>
              <w:t>材厂</w:t>
            </w:r>
          </w:p>
        </w:tc>
        <w:tc>
          <w:tcPr>
            <w:tcW w:w="450" w:type="pct"/>
            <w:shd w:val="clear" w:color="auto" w:fill="auto"/>
            <w:vAlign w:val="center"/>
          </w:tcPr>
          <w:p>
            <w:pPr>
              <w:widowControl/>
              <w:adjustRightInd w:val="0"/>
              <w:snapToGrid w:val="0"/>
              <w:jc w:val="center"/>
              <w:textAlignment w:val="center"/>
              <w:rPr>
                <w:rFonts w:ascii="Times New Roman" w:hAnsi="Times New Roman" w:eastAsia="方正仿宋_GBK"/>
                <w:sz w:val="24"/>
                <w:szCs w:val="28"/>
              </w:rPr>
            </w:pPr>
            <w:r>
              <w:rPr>
                <w:rFonts w:ascii="Times New Roman" w:hAnsi="方正仿宋_GBK" w:eastAsia="方正仿宋_GBK"/>
                <w:color w:val="000000"/>
                <w:sz w:val="18"/>
                <w:szCs w:val="18"/>
              </w:rPr>
              <w:t>是</w:t>
            </w:r>
          </w:p>
        </w:tc>
        <w:tc>
          <w:tcPr>
            <w:tcW w:w="513" w:type="pct"/>
            <w:shd w:val="clear" w:color="auto" w:fill="auto"/>
            <w:vAlign w:val="center"/>
          </w:tcPr>
          <w:p>
            <w:pPr>
              <w:widowControl/>
              <w:adjustRightInd w:val="0"/>
              <w:snapToGrid w:val="0"/>
              <w:jc w:val="left"/>
              <w:textAlignment w:val="center"/>
              <w:rPr>
                <w:rFonts w:ascii="Times New Roman" w:hAnsi="Times New Roman" w:eastAsia="方正仿宋_GBK"/>
                <w:sz w:val="24"/>
                <w:szCs w:val="28"/>
              </w:rPr>
            </w:pPr>
            <w:r>
              <w:rPr>
                <w:rFonts w:ascii="Times New Roman" w:hAnsi="方正仿宋_GBK" w:eastAsia="方正仿宋_GBK"/>
                <w:color w:val="000000"/>
                <w:sz w:val="18"/>
                <w:szCs w:val="18"/>
              </w:rPr>
              <w:t>资阳市雁江区吉泰建材厂矿山生态修复与土地复垦方案</w:t>
            </w:r>
          </w:p>
        </w:tc>
        <w:tc>
          <w:tcPr>
            <w:tcW w:w="494" w:type="pct"/>
            <w:shd w:val="clear" w:color="auto" w:fill="auto"/>
            <w:vAlign w:val="center"/>
          </w:tcPr>
          <w:p>
            <w:pPr>
              <w:widowControl/>
              <w:adjustRightInd w:val="0"/>
              <w:snapToGrid w:val="0"/>
              <w:jc w:val="center"/>
              <w:textAlignment w:val="center"/>
              <w:rPr>
                <w:rFonts w:ascii="Times New Roman" w:hAnsi="Times New Roman" w:eastAsia="方正仿宋_GBK"/>
                <w:sz w:val="24"/>
                <w:szCs w:val="28"/>
              </w:rPr>
            </w:pPr>
            <w:r>
              <w:rPr>
                <w:rFonts w:ascii="Times New Roman" w:hAnsi="Times New Roman" w:eastAsia="方正仿宋_GBK"/>
                <w:sz w:val="18"/>
                <w:szCs w:val="18"/>
              </w:rPr>
              <w:t>/</w:t>
            </w:r>
          </w:p>
        </w:tc>
        <w:tc>
          <w:tcPr>
            <w:tcW w:w="515" w:type="pct"/>
            <w:shd w:val="clear" w:color="auto" w:fill="auto"/>
            <w:vAlign w:val="center"/>
          </w:tcPr>
          <w:p>
            <w:pPr>
              <w:widowControl/>
              <w:adjustRightInd w:val="0"/>
              <w:snapToGrid w:val="0"/>
              <w:jc w:val="center"/>
              <w:textAlignment w:val="center"/>
              <w:rPr>
                <w:rFonts w:ascii="Times New Roman" w:hAnsi="Times New Roman" w:eastAsia="方正仿宋_GBK"/>
                <w:sz w:val="24"/>
                <w:szCs w:val="28"/>
              </w:rPr>
            </w:pPr>
            <w:r>
              <w:rPr>
                <w:rFonts w:ascii="Times New Roman" w:hAnsi="Times New Roman" w:eastAsia="方正仿宋_GBK"/>
                <w:sz w:val="18"/>
                <w:szCs w:val="18"/>
              </w:rPr>
              <w:t>/</w:t>
            </w:r>
          </w:p>
        </w:tc>
        <w:tc>
          <w:tcPr>
            <w:tcW w:w="381" w:type="pct"/>
            <w:shd w:val="clear" w:color="auto" w:fill="auto"/>
            <w:vAlign w:val="center"/>
          </w:tcPr>
          <w:p>
            <w:pPr>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276" w:type="pct"/>
            <w:shd w:val="clear" w:color="auto" w:fill="auto"/>
            <w:vAlign w:val="center"/>
          </w:tcPr>
          <w:p>
            <w:pPr>
              <w:adjustRightInd w:val="0"/>
              <w:snapToGrid w:val="0"/>
              <w:jc w:val="center"/>
              <w:rPr>
                <w:rFonts w:ascii="Times New Roman" w:hAnsi="Times New Roman"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106"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Times New Roman" w:eastAsia="方正仿宋_GBK"/>
                <w:sz w:val="18"/>
                <w:szCs w:val="18"/>
              </w:rPr>
              <w:t>5</w:t>
            </w:r>
          </w:p>
        </w:tc>
        <w:tc>
          <w:tcPr>
            <w:tcW w:w="217" w:type="pct"/>
            <w:shd w:val="clear" w:color="auto" w:fill="auto"/>
            <w:vAlign w:val="center"/>
          </w:tcPr>
          <w:p>
            <w:pPr>
              <w:adjustRightInd w:val="0"/>
              <w:snapToGrid w:val="0"/>
              <w:jc w:val="center"/>
              <w:rPr>
                <w:rFonts w:ascii="Times New Roman" w:hAnsi="Times New Roman" w:eastAsia="方正仿宋_GBK"/>
                <w:sz w:val="24"/>
                <w:szCs w:val="28"/>
              </w:rPr>
            </w:pPr>
            <w:r>
              <w:rPr>
                <w:rFonts w:ascii="Times New Roman" w:hAnsi="方正仿宋_GBK" w:eastAsia="方正仿宋_GBK"/>
                <w:sz w:val="18"/>
                <w:szCs w:val="18"/>
              </w:rPr>
              <w:t>资阳市</w:t>
            </w:r>
          </w:p>
        </w:tc>
        <w:tc>
          <w:tcPr>
            <w:tcW w:w="253"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雁江区</w:t>
            </w:r>
          </w:p>
        </w:tc>
        <w:tc>
          <w:tcPr>
            <w:tcW w:w="220"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采矿许可证在有效期的采矿权</w:t>
            </w:r>
          </w:p>
        </w:tc>
        <w:tc>
          <w:tcPr>
            <w:tcW w:w="185"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随机检查</w:t>
            </w:r>
          </w:p>
        </w:tc>
        <w:tc>
          <w:tcPr>
            <w:tcW w:w="535"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18"/>
                <w:szCs w:val="18"/>
              </w:rPr>
            </w:pPr>
            <w:r>
              <w:rPr>
                <w:rFonts w:ascii="Times New Roman" w:hAnsi="Times New Roman" w:eastAsia="方正仿宋_GBK"/>
                <w:sz w:val="18"/>
                <w:szCs w:val="18"/>
              </w:rPr>
              <w:t>C51200120090</w:t>
            </w:r>
          </w:p>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Times New Roman" w:eastAsia="方正仿宋_GBK"/>
                <w:sz w:val="18"/>
                <w:szCs w:val="18"/>
              </w:rPr>
              <w:t>57130028254</w:t>
            </w:r>
          </w:p>
        </w:tc>
        <w:tc>
          <w:tcPr>
            <w:tcW w:w="355"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资阳市长乐页岩砖瓦厂</w:t>
            </w:r>
          </w:p>
        </w:tc>
        <w:tc>
          <w:tcPr>
            <w:tcW w:w="218"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砖瓦用页岩</w:t>
            </w:r>
          </w:p>
        </w:tc>
        <w:tc>
          <w:tcPr>
            <w:tcW w:w="284"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资阳市长乐页岩砖瓦厂</w:t>
            </w:r>
          </w:p>
        </w:tc>
        <w:tc>
          <w:tcPr>
            <w:tcW w:w="450"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是</w:t>
            </w:r>
          </w:p>
        </w:tc>
        <w:tc>
          <w:tcPr>
            <w:tcW w:w="513" w:type="pct"/>
            <w:shd w:val="clear" w:color="auto" w:fill="auto"/>
            <w:vAlign w:val="center"/>
          </w:tcPr>
          <w:p>
            <w:pPr>
              <w:pStyle w:val="10"/>
              <w:adjustRightInd w:val="0"/>
              <w:snapToGrid w:val="0"/>
              <w:spacing w:after="0"/>
              <w:ind w:left="0" w:leftChars="0" w:firstLine="0" w:firstLineChars="0"/>
              <w:jc w:val="left"/>
              <w:rPr>
                <w:rFonts w:ascii="Times New Roman" w:hAnsi="Times New Roman" w:eastAsia="方正仿宋_GBK"/>
                <w:sz w:val="24"/>
                <w:szCs w:val="28"/>
              </w:rPr>
            </w:pPr>
            <w:r>
              <w:rPr>
                <w:rFonts w:ascii="Times New Roman" w:hAnsi="方正仿宋_GBK" w:eastAsia="方正仿宋_GBK"/>
                <w:sz w:val="18"/>
                <w:szCs w:val="18"/>
              </w:rPr>
              <w:t>资阳市长乐页岩砖瓦厂矿山生态修复与土地复垦方案</w:t>
            </w:r>
          </w:p>
        </w:tc>
        <w:tc>
          <w:tcPr>
            <w:tcW w:w="494" w:type="pct"/>
            <w:shd w:val="clear" w:color="auto" w:fill="auto"/>
            <w:vAlign w:val="center"/>
          </w:tcPr>
          <w:p>
            <w:pPr>
              <w:adjustRightInd w:val="0"/>
              <w:snapToGrid w:val="0"/>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515" w:type="pct"/>
            <w:shd w:val="clear" w:color="auto" w:fill="auto"/>
            <w:vAlign w:val="center"/>
          </w:tcPr>
          <w:p>
            <w:pPr>
              <w:adjustRightInd w:val="0"/>
              <w:snapToGrid w:val="0"/>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381" w:type="pct"/>
            <w:shd w:val="clear" w:color="auto" w:fill="auto"/>
            <w:vAlign w:val="center"/>
          </w:tcPr>
          <w:p>
            <w:pPr>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276" w:type="pct"/>
            <w:shd w:val="clear" w:color="auto" w:fill="auto"/>
            <w:vAlign w:val="center"/>
          </w:tcPr>
          <w:p>
            <w:pPr>
              <w:jc w:val="center"/>
              <w:rPr>
                <w:rFonts w:ascii="Times New Roman" w:hAnsi="Times New Roman"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106"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Times New Roman" w:eastAsia="方正仿宋_GBK"/>
                <w:sz w:val="18"/>
                <w:szCs w:val="18"/>
              </w:rPr>
              <w:t>6</w:t>
            </w:r>
          </w:p>
        </w:tc>
        <w:tc>
          <w:tcPr>
            <w:tcW w:w="217" w:type="pct"/>
            <w:shd w:val="clear" w:color="auto" w:fill="auto"/>
            <w:vAlign w:val="center"/>
          </w:tcPr>
          <w:p>
            <w:pPr>
              <w:adjustRightInd w:val="0"/>
              <w:snapToGrid w:val="0"/>
              <w:jc w:val="center"/>
              <w:rPr>
                <w:rFonts w:ascii="Times New Roman" w:hAnsi="Times New Roman" w:eastAsia="方正仿宋_GBK"/>
                <w:sz w:val="24"/>
                <w:szCs w:val="28"/>
              </w:rPr>
            </w:pPr>
            <w:r>
              <w:rPr>
                <w:rFonts w:ascii="Times New Roman" w:hAnsi="方正仿宋_GBK" w:eastAsia="方正仿宋_GBK"/>
                <w:sz w:val="18"/>
                <w:szCs w:val="18"/>
              </w:rPr>
              <w:t>资阳市</w:t>
            </w:r>
          </w:p>
        </w:tc>
        <w:tc>
          <w:tcPr>
            <w:tcW w:w="253"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雁江区</w:t>
            </w:r>
          </w:p>
        </w:tc>
        <w:tc>
          <w:tcPr>
            <w:tcW w:w="220"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采矿许可证在有效期的采矿权</w:t>
            </w:r>
          </w:p>
        </w:tc>
        <w:tc>
          <w:tcPr>
            <w:tcW w:w="185"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随机检查</w:t>
            </w:r>
          </w:p>
        </w:tc>
        <w:tc>
          <w:tcPr>
            <w:tcW w:w="535"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18"/>
                <w:szCs w:val="18"/>
              </w:rPr>
            </w:pPr>
            <w:r>
              <w:rPr>
                <w:rFonts w:ascii="Times New Roman" w:hAnsi="Times New Roman" w:eastAsia="方正仿宋_GBK"/>
                <w:sz w:val="18"/>
                <w:szCs w:val="18"/>
              </w:rPr>
              <w:t>C512000202</w:t>
            </w:r>
          </w:p>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Times New Roman" w:eastAsia="方正仿宋_GBK"/>
                <w:sz w:val="18"/>
                <w:szCs w:val="18"/>
              </w:rPr>
              <w:t>2037140153528</w:t>
            </w:r>
          </w:p>
        </w:tc>
        <w:tc>
          <w:tcPr>
            <w:tcW w:w="355"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资阳佰益商贸有限责任公司</w:t>
            </w:r>
          </w:p>
        </w:tc>
        <w:tc>
          <w:tcPr>
            <w:tcW w:w="218"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建筑用砂岩</w:t>
            </w:r>
          </w:p>
        </w:tc>
        <w:tc>
          <w:tcPr>
            <w:tcW w:w="284"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资阳佰益商贸有限责任公司</w:t>
            </w:r>
          </w:p>
        </w:tc>
        <w:tc>
          <w:tcPr>
            <w:tcW w:w="450" w:type="pct"/>
            <w:shd w:val="clear" w:color="auto" w:fill="auto"/>
            <w:vAlign w:val="center"/>
          </w:tcPr>
          <w:p>
            <w:pPr>
              <w:pStyle w:val="10"/>
              <w:adjustRightInd w:val="0"/>
              <w:snapToGrid w:val="0"/>
              <w:spacing w:after="0"/>
              <w:ind w:left="0" w:leftChars="0" w:firstLine="0" w:firstLineChars="0"/>
              <w:jc w:val="center"/>
              <w:rPr>
                <w:rFonts w:ascii="Times New Roman" w:hAnsi="Times New Roman" w:eastAsia="方正仿宋_GBK"/>
                <w:sz w:val="24"/>
                <w:szCs w:val="28"/>
              </w:rPr>
            </w:pPr>
            <w:r>
              <w:rPr>
                <w:rFonts w:ascii="Times New Roman" w:hAnsi="方正仿宋_GBK" w:eastAsia="方正仿宋_GBK"/>
                <w:sz w:val="18"/>
                <w:szCs w:val="18"/>
              </w:rPr>
              <w:t>是</w:t>
            </w:r>
          </w:p>
        </w:tc>
        <w:tc>
          <w:tcPr>
            <w:tcW w:w="513" w:type="pct"/>
            <w:shd w:val="clear" w:color="auto" w:fill="auto"/>
            <w:vAlign w:val="center"/>
          </w:tcPr>
          <w:p>
            <w:pPr>
              <w:pStyle w:val="10"/>
              <w:adjustRightInd w:val="0"/>
              <w:snapToGrid w:val="0"/>
              <w:spacing w:after="0"/>
              <w:ind w:left="0" w:leftChars="0" w:firstLine="0" w:firstLineChars="0"/>
              <w:jc w:val="left"/>
              <w:rPr>
                <w:rFonts w:ascii="Times New Roman" w:hAnsi="Times New Roman" w:eastAsia="方正仿宋_GBK"/>
                <w:sz w:val="24"/>
                <w:szCs w:val="28"/>
              </w:rPr>
            </w:pPr>
            <w:r>
              <w:rPr>
                <w:rFonts w:ascii="Times New Roman" w:hAnsi="方正仿宋_GBK" w:eastAsia="方正仿宋_GBK"/>
                <w:sz w:val="18"/>
                <w:szCs w:val="18"/>
              </w:rPr>
              <w:t>资阳佰益商贸有限责任公司矿山生态修复与土地复垦方案</w:t>
            </w:r>
          </w:p>
        </w:tc>
        <w:tc>
          <w:tcPr>
            <w:tcW w:w="494" w:type="pct"/>
            <w:shd w:val="clear" w:color="auto" w:fill="auto"/>
            <w:vAlign w:val="center"/>
          </w:tcPr>
          <w:p>
            <w:pPr>
              <w:adjustRightInd w:val="0"/>
              <w:snapToGrid w:val="0"/>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515" w:type="pct"/>
            <w:shd w:val="clear" w:color="auto" w:fill="auto"/>
            <w:vAlign w:val="center"/>
          </w:tcPr>
          <w:p>
            <w:pPr>
              <w:adjustRightInd w:val="0"/>
              <w:snapToGrid w:val="0"/>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381" w:type="pct"/>
            <w:shd w:val="clear" w:color="auto" w:fill="auto"/>
            <w:vAlign w:val="center"/>
          </w:tcPr>
          <w:p>
            <w:pPr>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276" w:type="pct"/>
            <w:shd w:val="clear" w:color="auto" w:fill="auto"/>
            <w:vAlign w:val="center"/>
          </w:tcPr>
          <w:p>
            <w:pPr>
              <w:jc w:val="center"/>
              <w:rPr>
                <w:rFonts w:ascii="Times New Roman" w:hAnsi="Times New Roman"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06" w:type="pct"/>
            <w:shd w:val="clear" w:color="auto" w:fill="auto"/>
            <w:vAlign w:val="center"/>
          </w:tcPr>
          <w:p>
            <w:pPr>
              <w:pStyle w:val="25"/>
              <w:ind w:right="1"/>
              <w:jc w:val="center"/>
              <w:rPr>
                <w:rFonts w:ascii="Times New Roman" w:hAnsi="Times New Roman" w:eastAsia="方正仿宋_GBK"/>
                <w:sz w:val="24"/>
                <w:szCs w:val="28"/>
              </w:rPr>
            </w:pPr>
            <w:r>
              <w:rPr>
                <w:rFonts w:ascii="Times New Roman" w:hAnsi="Times New Roman" w:eastAsia="方正仿宋_GBK"/>
                <w:sz w:val="18"/>
                <w:szCs w:val="18"/>
              </w:rPr>
              <w:t>7</w:t>
            </w:r>
          </w:p>
        </w:tc>
        <w:tc>
          <w:tcPr>
            <w:tcW w:w="217" w:type="pct"/>
            <w:shd w:val="clear" w:color="auto" w:fill="auto"/>
            <w:vAlign w:val="center"/>
          </w:tcPr>
          <w:p>
            <w:pPr>
              <w:jc w:val="center"/>
            </w:pPr>
            <w:r>
              <w:rPr>
                <w:rFonts w:ascii="Times New Roman" w:hAnsi="方正仿宋_GBK" w:eastAsia="方正仿宋_GBK"/>
                <w:sz w:val="18"/>
                <w:szCs w:val="18"/>
              </w:rPr>
              <w:t>资阳</w:t>
            </w:r>
          </w:p>
        </w:tc>
        <w:tc>
          <w:tcPr>
            <w:tcW w:w="253" w:type="pct"/>
            <w:shd w:val="clear" w:color="auto" w:fill="auto"/>
            <w:vAlign w:val="center"/>
          </w:tcPr>
          <w:p>
            <w:pPr>
              <w:jc w:val="center"/>
              <w:rPr>
                <w:rFonts w:ascii="Times New Roman" w:hAnsi="Times New Roman" w:eastAsia="方正仿宋_GBK"/>
                <w:sz w:val="24"/>
                <w:szCs w:val="28"/>
              </w:rPr>
            </w:pPr>
            <w:r>
              <w:rPr>
                <w:rFonts w:ascii="Times New Roman" w:hAnsi="方正仿宋_GBK" w:eastAsia="方正仿宋_GBK"/>
                <w:sz w:val="18"/>
                <w:szCs w:val="18"/>
              </w:rPr>
              <w:t>临空经济区</w:t>
            </w:r>
          </w:p>
        </w:tc>
        <w:tc>
          <w:tcPr>
            <w:tcW w:w="220" w:type="pct"/>
            <w:shd w:val="clear" w:color="auto" w:fill="auto"/>
            <w:vAlign w:val="center"/>
          </w:tcPr>
          <w:p>
            <w:pPr>
              <w:jc w:val="center"/>
              <w:rPr>
                <w:rFonts w:ascii="Times New Roman" w:hAnsi="Times New Roman" w:eastAsia="方正仿宋_GBK"/>
                <w:color w:val="000000"/>
                <w:kern w:val="0"/>
                <w:sz w:val="24"/>
              </w:rPr>
            </w:pPr>
            <w:r>
              <w:rPr>
                <w:rFonts w:ascii="Times New Roman" w:hAnsi="方正仿宋_GBK" w:eastAsia="方正仿宋_GBK"/>
                <w:sz w:val="18"/>
                <w:szCs w:val="18"/>
              </w:rPr>
              <w:t>采矿许可证过期未注销的采矿权</w:t>
            </w:r>
          </w:p>
        </w:tc>
        <w:tc>
          <w:tcPr>
            <w:tcW w:w="185" w:type="pct"/>
            <w:shd w:val="clear" w:color="auto" w:fill="auto"/>
            <w:vAlign w:val="center"/>
          </w:tcPr>
          <w:p>
            <w:pPr>
              <w:jc w:val="center"/>
              <w:rPr>
                <w:rFonts w:ascii="Times New Roman" w:hAnsi="Times New Roman" w:eastAsia="方正仿宋_GBK"/>
                <w:color w:val="000000"/>
                <w:kern w:val="0"/>
                <w:sz w:val="24"/>
              </w:rPr>
            </w:pPr>
            <w:r>
              <w:rPr>
                <w:rFonts w:ascii="Times New Roman" w:hAnsi="方正仿宋_GBK" w:eastAsia="方正仿宋_GBK"/>
                <w:sz w:val="18"/>
                <w:szCs w:val="18"/>
              </w:rPr>
              <w:t>重点检查</w:t>
            </w:r>
          </w:p>
        </w:tc>
        <w:tc>
          <w:tcPr>
            <w:tcW w:w="535" w:type="pct"/>
            <w:shd w:val="clear" w:color="auto" w:fill="auto"/>
            <w:vAlign w:val="center"/>
          </w:tcPr>
          <w:p>
            <w:pPr>
              <w:jc w:val="center"/>
              <w:rPr>
                <w:rFonts w:ascii="Times New Roman" w:hAnsi="Times New Roman" w:eastAsia="方正仿宋_GBK"/>
                <w:color w:val="000000"/>
                <w:kern w:val="0"/>
                <w:sz w:val="24"/>
              </w:rPr>
            </w:pPr>
            <w:r>
              <w:rPr>
                <w:rFonts w:ascii="Times New Roman" w:hAnsi="Times New Roman" w:eastAsia="方正仿宋_GBK"/>
                <w:sz w:val="18"/>
                <w:szCs w:val="18"/>
              </w:rPr>
              <w:t>C5120012011077130119199</w:t>
            </w:r>
          </w:p>
        </w:tc>
        <w:tc>
          <w:tcPr>
            <w:tcW w:w="355" w:type="pct"/>
            <w:shd w:val="clear" w:color="auto" w:fill="auto"/>
            <w:vAlign w:val="center"/>
          </w:tcPr>
          <w:p>
            <w:pPr>
              <w:jc w:val="center"/>
              <w:rPr>
                <w:rFonts w:hint="eastAsia" w:ascii="Times New Roman" w:hAnsi="方正仿宋_GBK" w:eastAsia="方正仿宋_GBK"/>
                <w:sz w:val="18"/>
                <w:szCs w:val="18"/>
              </w:rPr>
            </w:pPr>
            <w:r>
              <w:rPr>
                <w:rFonts w:ascii="Times New Roman" w:hAnsi="方正仿宋_GBK" w:eastAsia="方正仿宋_GBK"/>
                <w:sz w:val="18"/>
                <w:szCs w:val="18"/>
              </w:rPr>
              <w:t>资阳市成才建</w:t>
            </w:r>
          </w:p>
          <w:p>
            <w:pPr>
              <w:jc w:val="center"/>
              <w:rPr>
                <w:rFonts w:ascii="Times New Roman" w:hAnsi="Times New Roman" w:eastAsia="方正仿宋_GBK"/>
                <w:color w:val="000000"/>
                <w:kern w:val="0"/>
                <w:sz w:val="24"/>
              </w:rPr>
            </w:pPr>
            <w:r>
              <w:rPr>
                <w:rFonts w:ascii="Times New Roman" w:hAnsi="方正仿宋_GBK" w:eastAsia="方正仿宋_GBK"/>
                <w:sz w:val="18"/>
                <w:szCs w:val="18"/>
              </w:rPr>
              <w:t>材厂</w:t>
            </w:r>
          </w:p>
        </w:tc>
        <w:tc>
          <w:tcPr>
            <w:tcW w:w="218" w:type="pct"/>
            <w:shd w:val="clear" w:color="auto" w:fill="auto"/>
            <w:vAlign w:val="center"/>
          </w:tcPr>
          <w:p>
            <w:pPr>
              <w:jc w:val="center"/>
              <w:rPr>
                <w:rFonts w:ascii="Times New Roman" w:hAnsi="Times New Roman" w:eastAsia="方正仿宋_GBK"/>
                <w:color w:val="000000"/>
                <w:kern w:val="0"/>
                <w:sz w:val="24"/>
              </w:rPr>
            </w:pPr>
            <w:r>
              <w:rPr>
                <w:rFonts w:ascii="Times New Roman" w:hAnsi="方正仿宋_GBK" w:eastAsia="方正仿宋_GBK"/>
                <w:sz w:val="18"/>
                <w:szCs w:val="18"/>
              </w:rPr>
              <w:t>砖瓦用页岩</w:t>
            </w:r>
          </w:p>
        </w:tc>
        <w:tc>
          <w:tcPr>
            <w:tcW w:w="284" w:type="pct"/>
            <w:shd w:val="clear" w:color="auto" w:fill="auto"/>
            <w:vAlign w:val="center"/>
          </w:tcPr>
          <w:p>
            <w:pPr>
              <w:jc w:val="center"/>
              <w:rPr>
                <w:rFonts w:ascii="Times New Roman" w:hAnsi="Times New Roman" w:eastAsia="方正仿宋_GBK"/>
                <w:color w:val="000000"/>
                <w:kern w:val="0"/>
                <w:sz w:val="24"/>
              </w:rPr>
            </w:pPr>
            <w:r>
              <w:rPr>
                <w:rFonts w:ascii="Times New Roman" w:hAnsi="方正仿宋_GBK" w:eastAsia="方正仿宋_GBK"/>
                <w:sz w:val="18"/>
                <w:szCs w:val="18"/>
              </w:rPr>
              <w:t>资阳市成才建材厂</w:t>
            </w:r>
          </w:p>
        </w:tc>
        <w:tc>
          <w:tcPr>
            <w:tcW w:w="450" w:type="pct"/>
            <w:shd w:val="clear" w:color="auto" w:fill="auto"/>
            <w:vAlign w:val="center"/>
          </w:tcPr>
          <w:p>
            <w:pPr>
              <w:jc w:val="center"/>
              <w:rPr>
                <w:rFonts w:ascii="Times New Roman" w:hAnsi="Times New Roman" w:eastAsia="方正仿宋_GBK"/>
                <w:color w:val="000000"/>
                <w:kern w:val="0"/>
                <w:sz w:val="24"/>
              </w:rPr>
            </w:pPr>
            <w:r>
              <w:rPr>
                <w:rFonts w:ascii="Times New Roman" w:hAnsi="方正仿宋_GBK" w:eastAsia="方正仿宋_GBK"/>
                <w:sz w:val="18"/>
                <w:szCs w:val="18"/>
              </w:rPr>
              <w:t>是</w:t>
            </w:r>
          </w:p>
        </w:tc>
        <w:tc>
          <w:tcPr>
            <w:tcW w:w="513" w:type="pct"/>
            <w:shd w:val="clear" w:color="auto" w:fill="auto"/>
            <w:vAlign w:val="center"/>
          </w:tcPr>
          <w:p>
            <w:pPr>
              <w:jc w:val="left"/>
              <w:rPr>
                <w:rFonts w:ascii="Times New Roman" w:hAnsi="Times New Roman" w:eastAsia="方正仿宋_GBK"/>
                <w:color w:val="000000"/>
                <w:kern w:val="0"/>
                <w:sz w:val="24"/>
              </w:rPr>
            </w:pPr>
            <w:r>
              <w:rPr>
                <w:rFonts w:ascii="Times New Roman" w:hAnsi="方正仿宋_GBK" w:eastAsia="方正仿宋_GBK"/>
                <w:sz w:val="18"/>
                <w:szCs w:val="18"/>
              </w:rPr>
              <w:t>资阳市雁江区成才建材厂矿山地质环境保护与土地复垦方案</w:t>
            </w:r>
          </w:p>
        </w:tc>
        <w:tc>
          <w:tcPr>
            <w:tcW w:w="494" w:type="pct"/>
            <w:shd w:val="clear" w:color="auto" w:fill="auto"/>
            <w:vAlign w:val="center"/>
          </w:tcPr>
          <w:p>
            <w:pPr>
              <w:jc w:val="left"/>
              <w:rPr>
                <w:rFonts w:ascii="Times New Roman" w:hAnsi="Times New Roman" w:eastAsia="方正仿宋_GBK"/>
                <w:color w:val="000000"/>
                <w:kern w:val="0"/>
                <w:sz w:val="24"/>
              </w:rPr>
            </w:pPr>
            <w:r>
              <w:rPr>
                <w:rFonts w:ascii="Times New Roman" w:hAnsi="方正仿宋_GBK" w:eastAsia="方正仿宋_GBK"/>
                <w:sz w:val="18"/>
                <w:szCs w:val="18"/>
              </w:rPr>
              <w:t>生态修复区复绿效果不佳。</w:t>
            </w:r>
          </w:p>
        </w:tc>
        <w:tc>
          <w:tcPr>
            <w:tcW w:w="515" w:type="pct"/>
            <w:shd w:val="clear" w:color="auto" w:fill="auto"/>
            <w:vAlign w:val="center"/>
          </w:tcPr>
          <w:p>
            <w:pPr>
              <w:jc w:val="left"/>
              <w:rPr>
                <w:rFonts w:ascii="Times New Roman" w:hAnsi="Times New Roman" w:eastAsia="方正仿宋_GBK"/>
                <w:color w:val="000000"/>
                <w:kern w:val="0"/>
                <w:sz w:val="24"/>
              </w:rPr>
            </w:pPr>
            <w:r>
              <w:rPr>
                <w:rFonts w:ascii="Times New Roman" w:hAnsi="方正仿宋_GBK" w:eastAsia="方正仿宋_GBK"/>
                <w:sz w:val="18"/>
                <w:szCs w:val="18"/>
              </w:rPr>
              <w:t>持续开展生态修复区的补栽补种，提高植被覆盖率。</w:t>
            </w:r>
          </w:p>
        </w:tc>
        <w:tc>
          <w:tcPr>
            <w:tcW w:w="381" w:type="pct"/>
            <w:shd w:val="clear" w:color="auto" w:fill="auto"/>
            <w:vAlign w:val="center"/>
          </w:tcPr>
          <w:p>
            <w:pPr>
              <w:jc w:val="center"/>
              <w:rPr>
                <w:rFonts w:ascii="Times New Roman" w:hAnsi="Times New Roman" w:eastAsia="方正仿宋_GBK"/>
                <w:color w:val="000000"/>
                <w:kern w:val="0"/>
                <w:sz w:val="24"/>
              </w:rPr>
            </w:pPr>
            <w:r>
              <w:rPr>
                <w:rFonts w:ascii="Times New Roman" w:hAnsi="方正仿宋_GBK" w:eastAsia="方正仿宋_GBK"/>
                <w:sz w:val="18"/>
                <w:szCs w:val="18"/>
              </w:rPr>
              <w:t>已整改</w:t>
            </w:r>
          </w:p>
        </w:tc>
        <w:tc>
          <w:tcPr>
            <w:tcW w:w="276" w:type="pct"/>
            <w:shd w:val="clear" w:color="auto" w:fill="auto"/>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atLeast"/>
          <w:jc w:val="center"/>
        </w:trPr>
        <w:tc>
          <w:tcPr>
            <w:tcW w:w="106" w:type="pct"/>
            <w:shd w:val="clear" w:color="auto" w:fill="auto"/>
            <w:vAlign w:val="center"/>
          </w:tcPr>
          <w:p>
            <w:pPr>
              <w:pStyle w:val="25"/>
              <w:ind w:right="1"/>
              <w:jc w:val="center"/>
              <w:rPr>
                <w:rFonts w:ascii="Times New Roman" w:hAnsi="Times New Roman" w:eastAsia="方正仿宋_GBK"/>
                <w:sz w:val="24"/>
                <w:szCs w:val="28"/>
              </w:rPr>
            </w:pPr>
            <w:r>
              <w:rPr>
                <w:rFonts w:ascii="Times New Roman" w:hAnsi="Times New Roman" w:eastAsia="方正仿宋_GBK"/>
                <w:sz w:val="18"/>
                <w:szCs w:val="18"/>
              </w:rPr>
              <w:t>8</w:t>
            </w:r>
          </w:p>
        </w:tc>
        <w:tc>
          <w:tcPr>
            <w:tcW w:w="217" w:type="pct"/>
            <w:shd w:val="clear" w:color="auto" w:fill="auto"/>
            <w:vAlign w:val="center"/>
          </w:tcPr>
          <w:p>
            <w:pPr>
              <w:jc w:val="center"/>
            </w:pPr>
            <w:r>
              <w:rPr>
                <w:rFonts w:ascii="Times New Roman" w:hAnsi="方正仿宋_GBK" w:eastAsia="方正仿宋_GBK"/>
                <w:sz w:val="18"/>
                <w:szCs w:val="18"/>
              </w:rPr>
              <w:t>资阳</w:t>
            </w:r>
          </w:p>
        </w:tc>
        <w:tc>
          <w:tcPr>
            <w:tcW w:w="253" w:type="pct"/>
            <w:shd w:val="clear" w:color="auto" w:fill="auto"/>
            <w:vAlign w:val="center"/>
          </w:tcPr>
          <w:p>
            <w:pPr>
              <w:jc w:val="center"/>
              <w:rPr>
                <w:rFonts w:ascii="Times New Roman" w:hAnsi="Times New Roman" w:eastAsia="方正仿宋_GBK"/>
                <w:sz w:val="24"/>
                <w:szCs w:val="28"/>
              </w:rPr>
            </w:pPr>
            <w:r>
              <w:rPr>
                <w:rFonts w:ascii="Times New Roman" w:hAnsi="方正仿宋_GBK" w:eastAsia="方正仿宋_GBK"/>
                <w:sz w:val="18"/>
                <w:szCs w:val="18"/>
              </w:rPr>
              <w:t>临空经济区</w:t>
            </w:r>
          </w:p>
        </w:tc>
        <w:tc>
          <w:tcPr>
            <w:tcW w:w="220" w:type="pct"/>
            <w:shd w:val="clear" w:color="auto" w:fill="auto"/>
            <w:vAlign w:val="center"/>
          </w:tcPr>
          <w:p>
            <w:pPr>
              <w:jc w:val="center"/>
              <w:rPr>
                <w:rFonts w:ascii="Times New Roman" w:hAnsi="Times New Roman" w:eastAsia="方正仿宋_GBK"/>
                <w:color w:val="000000"/>
                <w:kern w:val="0"/>
                <w:sz w:val="24"/>
              </w:rPr>
            </w:pPr>
            <w:r>
              <w:rPr>
                <w:rFonts w:ascii="Times New Roman" w:hAnsi="方正仿宋_GBK" w:eastAsia="方正仿宋_GBK"/>
                <w:sz w:val="18"/>
                <w:szCs w:val="18"/>
              </w:rPr>
              <w:t>采矿许可证在有效期的采矿权</w:t>
            </w:r>
          </w:p>
        </w:tc>
        <w:tc>
          <w:tcPr>
            <w:tcW w:w="185" w:type="pct"/>
            <w:shd w:val="clear" w:color="auto" w:fill="auto"/>
            <w:vAlign w:val="center"/>
          </w:tcPr>
          <w:p>
            <w:pPr>
              <w:jc w:val="center"/>
              <w:rPr>
                <w:rFonts w:ascii="Times New Roman" w:hAnsi="Times New Roman" w:eastAsia="方正仿宋_GBK"/>
                <w:color w:val="000000"/>
                <w:kern w:val="0"/>
                <w:sz w:val="24"/>
              </w:rPr>
            </w:pPr>
            <w:r>
              <w:rPr>
                <w:rFonts w:ascii="Times New Roman" w:hAnsi="方正仿宋_GBK" w:eastAsia="方正仿宋_GBK"/>
                <w:sz w:val="18"/>
                <w:szCs w:val="18"/>
              </w:rPr>
              <w:t>重点抽查</w:t>
            </w:r>
          </w:p>
        </w:tc>
        <w:tc>
          <w:tcPr>
            <w:tcW w:w="535" w:type="pct"/>
            <w:shd w:val="clear" w:color="auto" w:fill="auto"/>
            <w:vAlign w:val="center"/>
          </w:tcPr>
          <w:p>
            <w:pPr>
              <w:jc w:val="center"/>
              <w:rPr>
                <w:rFonts w:ascii="Times New Roman" w:hAnsi="Times New Roman" w:eastAsia="方正仿宋_GBK"/>
                <w:color w:val="000000"/>
                <w:kern w:val="0"/>
                <w:sz w:val="24"/>
              </w:rPr>
            </w:pPr>
            <w:r>
              <w:rPr>
                <w:rFonts w:ascii="Times New Roman" w:hAnsi="Times New Roman" w:eastAsia="方正仿宋_GBK"/>
                <w:sz w:val="18"/>
                <w:szCs w:val="18"/>
              </w:rPr>
              <w:t>C5120012009507130028252</w:t>
            </w:r>
          </w:p>
        </w:tc>
        <w:tc>
          <w:tcPr>
            <w:tcW w:w="355" w:type="pct"/>
            <w:shd w:val="clear" w:color="auto" w:fill="auto"/>
            <w:vAlign w:val="center"/>
          </w:tcPr>
          <w:p>
            <w:pPr>
              <w:jc w:val="center"/>
              <w:rPr>
                <w:rFonts w:ascii="Times New Roman" w:hAnsi="Times New Roman" w:eastAsia="方正仿宋_GBK"/>
                <w:color w:val="000000"/>
                <w:kern w:val="0"/>
                <w:sz w:val="24"/>
              </w:rPr>
            </w:pPr>
            <w:r>
              <w:rPr>
                <w:rFonts w:ascii="Times New Roman" w:hAnsi="方正仿宋_GBK" w:eastAsia="方正仿宋_GBK"/>
                <w:sz w:val="18"/>
                <w:szCs w:val="18"/>
              </w:rPr>
              <w:t>资阳市天鹅砖厂</w:t>
            </w:r>
          </w:p>
        </w:tc>
        <w:tc>
          <w:tcPr>
            <w:tcW w:w="218" w:type="pct"/>
            <w:shd w:val="clear" w:color="auto" w:fill="auto"/>
            <w:vAlign w:val="center"/>
          </w:tcPr>
          <w:p>
            <w:pPr>
              <w:jc w:val="center"/>
              <w:rPr>
                <w:rFonts w:ascii="Times New Roman" w:hAnsi="Times New Roman" w:eastAsia="方正仿宋_GBK"/>
                <w:color w:val="000000"/>
                <w:kern w:val="0"/>
                <w:sz w:val="24"/>
              </w:rPr>
            </w:pPr>
            <w:r>
              <w:rPr>
                <w:rFonts w:ascii="Times New Roman" w:hAnsi="方正仿宋_GBK" w:eastAsia="方正仿宋_GBK"/>
                <w:sz w:val="18"/>
                <w:szCs w:val="18"/>
              </w:rPr>
              <w:t>砖瓦用页岩</w:t>
            </w:r>
          </w:p>
        </w:tc>
        <w:tc>
          <w:tcPr>
            <w:tcW w:w="284" w:type="pct"/>
            <w:shd w:val="clear" w:color="auto" w:fill="auto"/>
            <w:vAlign w:val="center"/>
          </w:tcPr>
          <w:p>
            <w:pPr>
              <w:jc w:val="center"/>
              <w:rPr>
                <w:rFonts w:ascii="Times New Roman" w:hAnsi="Times New Roman" w:eastAsia="方正仿宋_GBK"/>
                <w:color w:val="000000"/>
                <w:kern w:val="0"/>
                <w:sz w:val="24"/>
              </w:rPr>
            </w:pPr>
            <w:r>
              <w:rPr>
                <w:rFonts w:ascii="Times New Roman" w:hAnsi="方正仿宋_GBK" w:eastAsia="方正仿宋_GBK"/>
                <w:sz w:val="18"/>
                <w:szCs w:val="18"/>
              </w:rPr>
              <w:t>资阳市天鹅砖厂</w:t>
            </w:r>
          </w:p>
        </w:tc>
        <w:tc>
          <w:tcPr>
            <w:tcW w:w="450" w:type="pct"/>
            <w:shd w:val="clear" w:color="auto" w:fill="auto"/>
            <w:vAlign w:val="center"/>
          </w:tcPr>
          <w:p>
            <w:pPr>
              <w:jc w:val="center"/>
              <w:rPr>
                <w:rFonts w:ascii="Times New Roman" w:hAnsi="Times New Roman" w:eastAsia="方正仿宋_GBK"/>
                <w:color w:val="000000"/>
                <w:kern w:val="0"/>
                <w:sz w:val="24"/>
              </w:rPr>
            </w:pPr>
            <w:r>
              <w:rPr>
                <w:rFonts w:ascii="Times New Roman" w:hAnsi="方正仿宋_GBK" w:eastAsia="方正仿宋_GBK"/>
                <w:sz w:val="18"/>
                <w:szCs w:val="18"/>
              </w:rPr>
              <w:t>是</w:t>
            </w:r>
          </w:p>
        </w:tc>
        <w:tc>
          <w:tcPr>
            <w:tcW w:w="513" w:type="pct"/>
            <w:shd w:val="clear" w:color="auto" w:fill="auto"/>
            <w:vAlign w:val="center"/>
          </w:tcPr>
          <w:p>
            <w:pPr>
              <w:jc w:val="left"/>
              <w:rPr>
                <w:rFonts w:ascii="Times New Roman" w:hAnsi="Times New Roman" w:eastAsia="方正仿宋_GBK"/>
                <w:color w:val="000000"/>
                <w:kern w:val="0"/>
                <w:sz w:val="24"/>
              </w:rPr>
            </w:pPr>
            <w:r>
              <w:rPr>
                <w:rFonts w:ascii="Times New Roman" w:hAnsi="方正仿宋_GBK" w:eastAsia="方正仿宋_GBK"/>
                <w:sz w:val="18"/>
                <w:szCs w:val="18"/>
              </w:rPr>
              <w:t>资阳市天鹅砖厂矿山地质环境保护与土地复垦方案</w:t>
            </w:r>
          </w:p>
        </w:tc>
        <w:tc>
          <w:tcPr>
            <w:tcW w:w="494" w:type="pct"/>
            <w:shd w:val="clear" w:color="auto" w:fill="auto"/>
            <w:vAlign w:val="center"/>
          </w:tcPr>
          <w:p>
            <w:pPr>
              <w:jc w:val="center"/>
              <w:rPr>
                <w:rFonts w:ascii="Times New Roman" w:hAnsi="Times New Roman" w:eastAsia="方正仿宋_GBK"/>
                <w:color w:val="000000"/>
                <w:kern w:val="0"/>
                <w:sz w:val="24"/>
              </w:rPr>
            </w:pPr>
            <w:r>
              <w:rPr>
                <w:rFonts w:ascii="Times New Roman" w:hAnsi="Times New Roman" w:eastAsia="方正仿宋_GBK"/>
                <w:sz w:val="18"/>
                <w:szCs w:val="18"/>
              </w:rPr>
              <w:t>/</w:t>
            </w:r>
          </w:p>
        </w:tc>
        <w:tc>
          <w:tcPr>
            <w:tcW w:w="515" w:type="pct"/>
            <w:shd w:val="clear" w:color="auto" w:fill="auto"/>
            <w:vAlign w:val="center"/>
          </w:tcPr>
          <w:p>
            <w:pPr>
              <w:jc w:val="center"/>
              <w:rPr>
                <w:rFonts w:ascii="Times New Roman" w:hAnsi="Times New Roman" w:eastAsia="方正仿宋_GBK"/>
                <w:color w:val="000000"/>
                <w:kern w:val="0"/>
                <w:sz w:val="24"/>
              </w:rPr>
            </w:pPr>
            <w:r>
              <w:rPr>
                <w:rFonts w:ascii="Times New Roman" w:hAnsi="Times New Roman" w:eastAsia="方正仿宋_GBK"/>
                <w:sz w:val="18"/>
                <w:szCs w:val="18"/>
              </w:rPr>
              <w:t>/</w:t>
            </w:r>
          </w:p>
        </w:tc>
        <w:tc>
          <w:tcPr>
            <w:tcW w:w="381" w:type="pct"/>
            <w:shd w:val="clear" w:color="auto" w:fill="auto"/>
            <w:vAlign w:val="center"/>
          </w:tcPr>
          <w:p>
            <w:pPr>
              <w:jc w:val="center"/>
              <w:rPr>
                <w:rFonts w:ascii="Times New Roman" w:hAnsi="Times New Roman" w:eastAsia="方正仿宋_GBK"/>
                <w:color w:val="000000"/>
                <w:kern w:val="0"/>
                <w:sz w:val="24"/>
              </w:rPr>
            </w:pPr>
            <w:r>
              <w:rPr>
                <w:rFonts w:ascii="Times New Roman" w:hAnsi="Times New Roman" w:eastAsia="方正仿宋_GBK"/>
                <w:sz w:val="18"/>
                <w:szCs w:val="18"/>
              </w:rPr>
              <w:t>/</w:t>
            </w:r>
          </w:p>
        </w:tc>
        <w:tc>
          <w:tcPr>
            <w:tcW w:w="276" w:type="pct"/>
            <w:shd w:val="clear" w:color="auto" w:fill="auto"/>
            <w:vAlign w:val="center"/>
          </w:tcPr>
          <w:p>
            <w:pPr>
              <w:jc w:val="center"/>
              <w:rPr>
                <w:rFonts w:ascii="Times New Roman" w:hAnsi="Times New Roman"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06" w:type="pct"/>
            <w:shd w:val="clear" w:color="auto" w:fill="auto"/>
            <w:vAlign w:val="center"/>
          </w:tcPr>
          <w:p>
            <w:pPr>
              <w:pStyle w:val="25"/>
              <w:ind w:right="1"/>
              <w:jc w:val="center"/>
              <w:rPr>
                <w:rFonts w:ascii="Times New Roman" w:hAnsi="Times New Roman" w:eastAsia="方正仿宋_GBK"/>
                <w:sz w:val="24"/>
                <w:szCs w:val="28"/>
              </w:rPr>
            </w:pPr>
            <w:r>
              <w:rPr>
                <w:rFonts w:ascii="Times New Roman" w:hAnsi="Times New Roman" w:eastAsia="方正仿宋_GBK"/>
                <w:sz w:val="18"/>
                <w:szCs w:val="18"/>
              </w:rPr>
              <w:t>9</w:t>
            </w:r>
          </w:p>
        </w:tc>
        <w:tc>
          <w:tcPr>
            <w:tcW w:w="217" w:type="pct"/>
            <w:shd w:val="clear" w:color="auto" w:fill="auto"/>
            <w:vAlign w:val="center"/>
          </w:tcPr>
          <w:p>
            <w:pPr>
              <w:jc w:val="center"/>
            </w:pPr>
            <w:r>
              <w:rPr>
                <w:rFonts w:ascii="Times New Roman" w:hAnsi="方正仿宋_GBK" w:eastAsia="方正仿宋_GBK"/>
                <w:sz w:val="18"/>
                <w:szCs w:val="18"/>
              </w:rPr>
              <w:t>资阳</w:t>
            </w:r>
          </w:p>
        </w:tc>
        <w:tc>
          <w:tcPr>
            <w:tcW w:w="253" w:type="pct"/>
            <w:shd w:val="clear" w:color="auto" w:fill="auto"/>
            <w:vAlign w:val="center"/>
          </w:tcPr>
          <w:p>
            <w:pPr>
              <w:jc w:val="center"/>
              <w:rPr>
                <w:rFonts w:ascii="Times New Roman" w:hAnsi="Times New Roman" w:eastAsia="方正仿宋_GBK"/>
                <w:sz w:val="24"/>
                <w:szCs w:val="28"/>
              </w:rPr>
            </w:pPr>
            <w:r>
              <w:rPr>
                <w:rFonts w:ascii="Times New Roman" w:hAnsi="方正仿宋_GBK" w:eastAsia="方正仿宋_GBK"/>
                <w:sz w:val="18"/>
                <w:szCs w:val="18"/>
              </w:rPr>
              <w:t>临空经济区</w:t>
            </w:r>
          </w:p>
        </w:tc>
        <w:tc>
          <w:tcPr>
            <w:tcW w:w="220" w:type="pct"/>
            <w:shd w:val="clear" w:color="auto" w:fill="auto"/>
            <w:vAlign w:val="center"/>
          </w:tcPr>
          <w:p>
            <w:pPr>
              <w:jc w:val="center"/>
              <w:rPr>
                <w:rFonts w:ascii="Times New Roman" w:hAnsi="Times New Roman" w:eastAsia="方正仿宋_GBK"/>
                <w:sz w:val="24"/>
              </w:rPr>
            </w:pPr>
            <w:r>
              <w:rPr>
                <w:rFonts w:ascii="Times New Roman" w:hAnsi="方正仿宋_GBK" w:eastAsia="方正仿宋_GBK"/>
                <w:sz w:val="18"/>
                <w:szCs w:val="18"/>
              </w:rPr>
              <w:t>采矿许可证在有效期的采矿权</w:t>
            </w:r>
          </w:p>
        </w:tc>
        <w:tc>
          <w:tcPr>
            <w:tcW w:w="185" w:type="pct"/>
            <w:shd w:val="clear" w:color="auto" w:fill="auto"/>
            <w:vAlign w:val="center"/>
          </w:tcPr>
          <w:p>
            <w:pPr>
              <w:jc w:val="center"/>
              <w:rPr>
                <w:rFonts w:ascii="Times New Roman" w:hAnsi="Times New Roman" w:eastAsia="方正仿宋_GBK"/>
                <w:sz w:val="24"/>
              </w:rPr>
            </w:pPr>
            <w:r>
              <w:rPr>
                <w:rFonts w:ascii="Times New Roman" w:hAnsi="方正仿宋_GBK" w:eastAsia="方正仿宋_GBK"/>
                <w:sz w:val="18"/>
                <w:szCs w:val="18"/>
              </w:rPr>
              <w:t>随机抽查</w:t>
            </w:r>
          </w:p>
        </w:tc>
        <w:tc>
          <w:tcPr>
            <w:tcW w:w="535" w:type="pct"/>
            <w:shd w:val="clear" w:color="auto" w:fill="auto"/>
            <w:vAlign w:val="center"/>
          </w:tcPr>
          <w:p>
            <w:pPr>
              <w:jc w:val="center"/>
              <w:rPr>
                <w:rFonts w:ascii="Times New Roman" w:hAnsi="Times New Roman" w:eastAsia="方正仿宋_GBK"/>
                <w:sz w:val="24"/>
              </w:rPr>
            </w:pPr>
            <w:r>
              <w:rPr>
                <w:rFonts w:ascii="Times New Roman" w:hAnsi="Times New Roman" w:eastAsia="方正仿宋_GBK"/>
                <w:sz w:val="18"/>
                <w:szCs w:val="18"/>
              </w:rPr>
              <w:t>C5120012010117120083452</w:t>
            </w:r>
          </w:p>
        </w:tc>
        <w:tc>
          <w:tcPr>
            <w:tcW w:w="355" w:type="pct"/>
            <w:shd w:val="clear" w:color="auto" w:fill="auto"/>
            <w:vAlign w:val="center"/>
          </w:tcPr>
          <w:p>
            <w:pPr>
              <w:jc w:val="center"/>
              <w:rPr>
                <w:rFonts w:ascii="Times New Roman" w:hAnsi="Times New Roman" w:eastAsia="方正仿宋_GBK"/>
                <w:sz w:val="24"/>
              </w:rPr>
            </w:pPr>
            <w:r>
              <w:rPr>
                <w:rFonts w:ascii="Times New Roman" w:hAnsi="方正仿宋_GBK" w:eastAsia="方正仿宋_GBK"/>
                <w:sz w:val="18"/>
                <w:szCs w:val="18"/>
              </w:rPr>
              <w:t>资阳市临江砖厂</w:t>
            </w:r>
          </w:p>
        </w:tc>
        <w:tc>
          <w:tcPr>
            <w:tcW w:w="218" w:type="pct"/>
            <w:shd w:val="clear" w:color="auto" w:fill="auto"/>
            <w:vAlign w:val="center"/>
          </w:tcPr>
          <w:p>
            <w:pPr>
              <w:jc w:val="center"/>
              <w:rPr>
                <w:rFonts w:ascii="Times New Roman" w:hAnsi="Times New Roman" w:eastAsia="方正仿宋_GBK"/>
                <w:sz w:val="24"/>
              </w:rPr>
            </w:pPr>
            <w:r>
              <w:rPr>
                <w:rFonts w:ascii="Times New Roman" w:hAnsi="方正仿宋_GBK" w:eastAsia="方正仿宋_GBK"/>
                <w:sz w:val="18"/>
                <w:szCs w:val="18"/>
              </w:rPr>
              <w:t>砖瓦用页岩</w:t>
            </w:r>
          </w:p>
        </w:tc>
        <w:tc>
          <w:tcPr>
            <w:tcW w:w="284" w:type="pct"/>
            <w:shd w:val="clear" w:color="auto" w:fill="auto"/>
            <w:vAlign w:val="center"/>
          </w:tcPr>
          <w:p>
            <w:pPr>
              <w:jc w:val="center"/>
              <w:rPr>
                <w:rFonts w:ascii="Times New Roman" w:hAnsi="Times New Roman" w:eastAsia="方正仿宋_GBK"/>
                <w:sz w:val="24"/>
              </w:rPr>
            </w:pPr>
            <w:r>
              <w:rPr>
                <w:rFonts w:ascii="Times New Roman" w:hAnsi="方正仿宋_GBK" w:eastAsia="方正仿宋_GBK"/>
                <w:sz w:val="18"/>
                <w:szCs w:val="18"/>
              </w:rPr>
              <w:t>资阳市临江砖厂</w:t>
            </w:r>
          </w:p>
        </w:tc>
        <w:tc>
          <w:tcPr>
            <w:tcW w:w="450" w:type="pct"/>
            <w:shd w:val="clear" w:color="auto" w:fill="auto"/>
            <w:vAlign w:val="center"/>
          </w:tcPr>
          <w:p>
            <w:pPr>
              <w:jc w:val="center"/>
              <w:rPr>
                <w:rFonts w:ascii="Times New Roman" w:hAnsi="Times New Roman" w:eastAsia="方正仿宋_GBK"/>
                <w:sz w:val="24"/>
              </w:rPr>
            </w:pPr>
            <w:r>
              <w:rPr>
                <w:rFonts w:ascii="Times New Roman" w:hAnsi="方正仿宋_GBK" w:eastAsia="方正仿宋_GBK"/>
                <w:sz w:val="18"/>
                <w:szCs w:val="18"/>
              </w:rPr>
              <w:t>是</w:t>
            </w:r>
          </w:p>
        </w:tc>
        <w:tc>
          <w:tcPr>
            <w:tcW w:w="513" w:type="pct"/>
            <w:shd w:val="clear" w:color="auto" w:fill="auto"/>
            <w:vAlign w:val="center"/>
          </w:tcPr>
          <w:p>
            <w:pPr>
              <w:jc w:val="left"/>
              <w:rPr>
                <w:rFonts w:ascii="Times New Roman" w:hAnsi="Times New Roman" w:eastAsia="方正仿宋_GBK"/>
                <w:sz w:val="24"/>
              </w:rPr>
            </w:pPr>
            <w:r>
              <w:rPr>
                <w:rFonts w:ascii="Times New Roman" w:hAnsi="方正仿宋_GBK" w:eastAsia="方正仿宋_GBK"/>
                <w:sz w:val="18"/>
                <w:szCs w:val="18"/>
              </w:rPr>
              <w:t>资阳市临江砖厂砖瓦用页岩矿矿山地质环境保护与土地复垦方案</w:t>
            </w:r>
          </w:p>
        </w:tc>
        <w:tc>
          <w:tcPr>
            <w:tcW w:w="494" w:type="pct"/>
            <w:shd w:val="clear" w:color="auto" w:fill="auto"/>
            <w:vAlign w:val="center"/>
          </w:tcPr>
          <w:p>
            <w:pPr>
              <w:jc w:val="center"/>
              <w:rPr>
                <w:rFonts w:ascii="Times New Roman" w:hAnsi="Times New Roman" w:eastAsia="方正仿宋_GBK"/>
                <w:sz w:val="24"/>
              </w:rPr>
            </w:pPr>
            <w:r>
              <w:rPr>
                <w:rFonts w:ascii="Times New Roman" w:hAnsi="Times New Roman" w:eastAsia="方正仿宋_GBK"/>
                <w:sz w:val="18"/>
                <w:szCs w:val="18"/>
              </w:rPr>
              <w:t>/</w:t>
            </w:r>
          </w:p>
        </w:tc>
        <w:tc>
          <w:tcPr>
            <w:tcW w:w="515" w:type="pct"/>
            <w:shd w:val="clear" w:color="auto" w:fill="auto"/>
            <w:vAlign w:val="center"/>
          </w:tcPr>
          <w:p>
            <w:pPr>
              <w:jc w:val="center"/>
              <w:rPr>
                <w:rFonts w:ascii="Times New Roman" w:hAnsi="Times New Roman" w:eastAsia="方正仿宋_GBK"/>
                <w:sz w:val="24"/>
              </w:rPr>
            </w:pPr>
            <w:r>
              <w:rPr>
                <w:rFonts w:ascii="Times New Roman" w:hAnsi="Times New Roman" w:eastAsia="方正仿宋_GBK"/>
                <w:sz w:val="18"/>
                <w:szCs w:val="18"/>
              </w:rPr>
              <w:t>/</w:t>
            </w:r>
          </w:p>
        </w:tc>
        <w:tc>
          <w:tcPr>
            <w:tcW w:w="381" w:type="pct"/>
            <w:shd w:val="clear" w:color="auto" w:fill="auto"/>
            <w:vAlign w:val="center"/>
          </w:tcPr>
          <w:p>
            <w:pPr>
              <w:jc w:val="center"/>
              <w:rPr>
                <w:rFonts w:ascii="Times New Roman" w:hAnsi="Times New Roman" w:eastAsia="方正仿宋_GBK"/>
                <w:sz w:val="24"/>
              </w:rPr>
            </w:pPr>
            <w:r>
              <w:rPr>
                <w:rFonts w:ascii="Times New Roman" w:hAnsi="Times New Roman" w:eastAsia="方正仿宋_GBK"/>
                <w:sz w:val="18"/>
                <w:szCs w:val="18"/>
              </w:rPr>
              <w:t>/</w:t>
            </w:r>
          </w:p>
        </w:tc>
        <w:tc>
          <w:tcPr>
            <w:tcW w:w="276" w:type="pct"/>
            <w:shd w:val="clear" w:color="auto" w:fill="auto"/>
            <w:vAlign w:val="center"/>
          </w:tcPr>
          <w:p>
            <w:pPr>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06" w:type="pct"/>
            <w:shd w:val="clear" w:color="auto" w:fill="auto"/>
            <w:vAlign w:val="center"/>
          </w:tcPr>
          <w:p>
            <w:pPr>
              <w:pStyle w:val="25"/>
              <w:ind w:right="1"/>
              <w:jc w:val="center"/>
              <w:rPr>
                <w:rFonts w:ascii="Times New Roman" w:hAnsi="Times New Roman" w:eastAsia="方正仿宋_GBK"/>
                <w:sz w:val="24"/>
                <w:szCs w:val="28"/>
              </w:rPr>
            </w:pPr>
            <w:r>
              <w:rPr>
                <w:rFonts w:ascii="Times New Roman" w:hAnsi="Times New Roman" w:eastAsia="方正仿宋_GBK"/>
                <w:sz w:val="18"/>
                <w:szCs w:val="18"/>
              </w:rPr>
              <w:t>10</w:t>
            </w:r>
          </w:p>
        </w:tc>
        <w:tc>
          <w:tcPr>
            <w:tcW w:w="217" w:type="pct"/>
            <w:shd w:val="clear" w:color="auto" w:fill="auto"/>
            <w:vAlign w:val="center"/>
          </w:tcPr>
          <w:p>
            <w:pPr>
              <w:jc w:val="center"/>
            </w:pPr>
            <w:r>
              <w:rPr>
                <w:rFonts w:ascii="Times New Roman" w:hAnsi="方正仿宋_GBK" w:eastAsia="方正仿宋_GBK"/>
                <w:sz w:val="18"/>
                <w:szCs w:val="18"/>
              </w:rPr>
              <w:t>资阳</w:t>
            </w:r>
          </w:p>
        </w:tc>
        <w:tc>
          <w:tcPr>
            <w:tcW w:w="253" w:type="pct"/>
            <w:shd w:val="clear" w:color="auto" w:fill="auto"/>
            <w:vAlign w:val="center"/>
          </w:tcPr>
          <w:p>
            <w:pPr>
              <w:jc w:val="center"/>
              <w:rPr>
                <w:rFonts w:ascii="Times New Roman" w:hAnsi="Times New Roman" w:eastAsia="方正仿宋_GBK"/>
                <w:sz w:val="24"/>
                <w:szCs w:val="28"/>
              </w:rPr>
            </w:pPr>
            <w:r>
              <w:rPr>
                <w:rFonts w:ascii="Times New Roman" w:hAnsi="方正仿宋_GBK" w:eastAsia="方正仿宋_GBK"/>
                <w:sz w:val="18"/>
                <w:szCs w:val="18"/>
              </w:rPr>
              <w:t>高新区</w:t>
            </w:r>
          </w:p>
        </w:tc>
        <w:tc>
          <w:tcPr>
            <w:tcW w:w="220" w:type="pct"/>
            <w:shd w:val="clear" w:color="auto" w:fill="auto"/>
            <w:vAlign w:val="center"/>
          </w:tcPr>
          <w:p>
            <w:pPr>
              <w:jc w:val="center"/>
              <w:rPr>
                <w:rFonts w:ascii="Times New Roman" w:hAnsi="Times New Roman" w:eastAsia="方正仿宋_GBK"/>
                <w:sz w:val="24"/>
              </w:rPr>
            </w:pPr>
            <w:r>
              <w:rPr>
                <w:rFonts w:ascii="Times New Roman" w:hAnsi="方正仿宋_GBK" w:eastAsia="方正仿宋_GBK"/>
                <w:sz w:val="18"/>
                <w:szCs w:val="18"/>
              </w:rPr>
              <w:t>采矿许可证过期未注销的采矿权</w:t>
            </w:r>
          </w:p>
        </w:tc>
        <w:tc>
          <w:tcPr>
            <w:tcW w:w="185" w:type="pct"/>
            <w:shd w:val="clear" w:color="auto" w:fill="auto"/>
            <w:vAlign w:val="center"/>
          </w:tcPr>
          <w:p>
            <w:pPr>
              <w:jc w:val="center"/>
              <w:rPr>
                <w:rFonts w:ascii="Times New Roman" w:hAnsi="Times New Roman" w:eastAsia="方正仿宋_GBK"/>
                <w:sz w:val="24"/>
              </w:rPr>
            </w:pPr>
            <w:r>
              <w:rPr>
                <w:rFonts w:ascii="Times New Roman" w:hAnsi="方正仿宋_GBK" w:eastAsia="方正仿宋_GBK"/>
                <w:sz w:val="18"/>
                <w:szCs w:val="18"/>
              </w:rPr>
              <w:t>重点检查</w:t>
            </w:r>
          </w:p>
        </w:tc>
        <w:tc>
          <w:tcPr>
            <w:tcW w:w="535" w:type="pct"/>
            <w:shd w:val="clear" w:color="auto" w:fill="auto"/>
            <w:vAlign w:val="center"/>
          </w:tcPr>
          <w:p>
            <w:pPr>
              <w:jc w:val="center"/>
              <w:rPr>
                <w:rFonts w:ascii="Times New Roman" w:hAnsi="Times New Roman" w:eastAsia="方正仿宋_GBK"/>
                <w:sz w:val="24"/>
              </w:rPr>
            </w:pPr>
            <w:r>
              <w:rPr>
                <w:rFonts w:ascii="Times New Roman" w:hAnsi="Times New Roman" w:eastAsia="方正仿宋_GBK"/>
                <w:sz w:val="18"/>
                <w:szCs w:val="18"/>
              </w:rPr>
              <w:t>C5120012009047130028551</w:t>
            </w:r>
          </w:p>
        </w:tc>
        <w:tc>
          <w:tcPr>
            <w:tcW w:w="355" w:type="pct"/>
            <w:shd w:val="clear" w:color="auto" w:fill="auto"/>
            <w:vAlign w:val="center"/>
          </w:tcPr>
          <w:p>
            <w:pPr>
              <w:jc w:val="center"/>
              <w:rPr>
                <w:rFonts w:ascii="Times New Roman" w:hAnsi="Times New Roman" w:eastAsia="方正仿宋_GBK"/>
                <w:sz w:val="24"/>
              </w:rPr>
            </w:pPr>
            <w:r>
              <w:rPr>
                <w:rFonts w:ascii="Times New Roman" w:hAnsi="方正仿宋_GBK" w:eastAsia="方正仿宋_GBK"/>
                <w:sz w:val="18"/>
                <w:szCs w:val="18"/>
              </w:rPr>
              <w:t>资阳市雁江区嘉谊建材厂</w:t>
            </w:r>
          </w:p>
        </w:tc>
        <w:tc>
          <w:tcPr>
            <w:tcW w:w="218" w:type="pct"/>
            <w:shd w:val="clear" w:color="auto" w:fill="auto"/>
            <w:vAlign w:val="center"/>
          </w:tcPr>
          <w:p>
            <w:pPr>
              <w:jc w:val="center"/>
              <w:rPr>
                <w:rFonts w:ascii="Times New Roman" w:hAnsi="Times New Roman" w:eastAsia="方正仿宋_GBK"/>
                <w:sz w:val="24"/>
              </w:rPr>
            </w:pPr>
            <w:r>
              <w:rPr>
                <w:rFonts w:ascii="Times New Roman" w:hAnsi="方正仿宋_GBK" w:eastAsia="方正仿宋_GBK"/>
                <w:sz w:val="18"/>
                <w:szCs w:val="18"/>
              </w:rPr>
              <w:t>砖瓦用页岩</w:t>
            </w:r>
          </w:p>
        </w:tc>
        <w:tc>
          <w:tcPr>
            <w:tcW w:w="284" w:type="pct"/>
            <w:shd w:val="clear" w:color="auto" w:fill="auto"/>
            <w:vAlign w:val="center"/>
          </w:tcPr>
          <w:p>
            <w:pPr>
              <w:jc w:val="center"/>
              <w:rPr>
                <w:rFonts w:ascii="Times New Roman" w:hAnsi="Times New Roman" w:eastAsia="方正仿宋_GBK"/>
                <w:sz w:val="24"/>
              </w:rPr>
            </w:pPr>
            <w:r>
              <w:rPr>
                <w:rFonts w:ascii="Times New Roman" w:hAnsi="方正仿宋_GBK" w:eastAsia="方正仿宋_GBK"/>
                <w:sz w:val="18"/>
                <w:szCs w:val="18"/>
              </w:rPr>
              <w:t>资阳市雁江区嘉谊建材厂</w:t>
            </w:r>
          </w:p>
        </w:tc>
        <w:tc>
          <w:tcPr>
            <w:tcW w:w="450" w:type="pct"/>
            <w:shd w:val="clear" w:color="auto" w:fill="auto"/>
            <w:vAlign w:val="center"/>
          </w:tcPr>
          <w:p>
            <w:pPr>
              <w:jc w:val="center"/>
              <w:rPr>
                <w:rFonts w:ascii="Times New Roman" w:hAnsi="Times New Roman" w:eastAsia="方正仿宋_GBK"/>
                <w:sz w:val="24"/>
              </w:rPr>
            </w:pPr>
            <w:r>
              <w:rPr>
                <w:rFonts w:ascii="Times New Roman" w:hAnsi="方正仿宋_GBK" w:eastAsia="方正仿宋_GBK"/>
                <w:sz w:val="18"/>
                <w:szCs w:val="18"/>
              </w:rPr>
              <w:t>是</w:t>
            </w:r>
          </w:p>
        </w:tc>
        <w:tc>
          <w:tcPr>
            <w:tcW w:w="513" w:type="pct"/>
            <w:shd w:val="clear" w:color="auto" w:fill="auto"/>
            <w:vAlign w:val="center"/>
          </w:tcPr>
          <w:p>
            <w:pPr>
              <w:jc w:val="left"/>
              <w:rPr>
                <w:rFonts w:ascii="Times New Roman" w:hAnsi="Times New Roman" w:eastAsia="方正仿宋_GBK"/>
                <w:sz w:val="24"/>
              </w:rPr>
            </w:pPr>
            <w:r>
              <w:rPr>
                <w:rFonts w:ascii="Times New Roman" w:hAnsi="方正仿宋_GBK" w:eastAsia="方正仿宋_GBK"/>
                <w:sz w:val="18"/>
                <w:szCs w:val="18"/>
              </w:rPr>
              <w:t>资阳市雁江区嘉谊建材厂页岩矿矿山地质环境保护与土地复垦方案</w:t>
            </w:r>
          </w:p>
        </w:tc>
        <w:tc>
          <w:tcPr>
            <w:tcW w:w="494" w:type="pct"/>
            <w:shd w:val="clear" w:color="auto" w:fill="auto"/>
            <w:vAlign w:val="center"/>
          </w:tcPr>
          <w:p>
            <w:pPr>
              <w:jc w:val="center"/>
              <w:rPr>
                <w:rFonts w:ascii="Times New Roman" w:hAnsi="Times New Roman" w:eastAsia="方正仿宋_GBK"/>
                <w:sz w:val="24"/>
              </w:rPr>
            </w:pPr>
            <w:r>
              <w:rPr>
                <w:rFonts w:ascii="Times New Roman" w:hAnsi="Times New Roman" w:eastAsia="方正仿宋_GBK"/>
                <w:sz w:val="18"/>
                <w:szCs w:val="18"/>
              </w:rPr>
              <w:t>/</w:t>
            </w:r>
          </w:p>
        </w:tc>
        <w:tc>
          <w:tcPr>
            <w:tcW w:w="515" w:type="pct"/>
            <w:shd w:val="clear" w:color="auto" w:fill="auto"/>
            <w:vAlign w:val="center"/>
          </w:tcPr>
          <w:p>
            <w:pPr>
              <w:jc w:val="center"/>
              <w:rPr>
                <w:rFonts w:ascii="Times New Roman" w:hAnsi="Times New Roman" w:eastAsia="方正仿宋_GBK"/>
                <w:sz w:val="24"/>
              </w:rPr>
            </w:pPr>
            <w:r>
              <w:rPr>
                <w:rFonts w:ascii="Times New Roman" w:hAnsi="Times New Roman" w:eastAsia="方正仿宋_GBK"/>
                <w:sz w:val="18"/>
                <w:szCs w:val="18"/>
              </w:rPr>
              <w:t>/</w:t>
            </w:r>
          </w:p>
        </w:tc>
        <w:tc>
          <w:tcPr>
            <w:tcW w:w="381" w:type="pct"/>
            <w:shd w:val="clear" w:color="auto" w:fill="auto"/>
            <w:vAlign w:val="center"/>
          </w:tcPr>
          <w:p>
            <w:pPr>
              <w:jc w:val="center"/>
              <w:rPr>
                <w:rFonts w:ascii="Times New Roman" w:hAnsi="Times New Roman" w:eastAsia="方正仿宋_GBK"/>
                <w:sz w:val="24"/>
              </w:rPr>
            </w:pPr>
            <w:r>
              <w:rPr>
                <w:rFonts w:ascii="Times New Roman" w:hAnsi="Times New Roman" w:eastAsia="方正仿宋_GBK"/>
                <w:sz w:val="18"/>
                <w:szCs w:val="18"/>
              </w:rPr>
              <w:t>/</w:t>
            </w:r>
          </w:p>
        </w:tc>
        <w:tc>
          <w:tcPr>
            <w:tcW w:w="276" w:type="pct"/>
            <w:shd w:val="clear" w:color="auto" w:fill="auto"/>
            <w:vAlign w:val="center"/>
          </w:tcPr>
          <w:p>
            <w:pPr>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06" w:type="pct"/>
            <w:shd w:val="clear" w:color="auto" w:fill="auto"/>
            <w:vAlign w:val="center"/>
          </w:tcPr>
          <w:p>
            <w:pPr>
              <w:pStyle w:val="25"/>
              <w:spacing w:line="240" w:lineRule="exact"/>
              <w:ind w:right="1"/>
              <w:jc w:val="center"/>
              <w:rPr>
                <w:rFonts w:ascii="Times New Roman" w:hAnsi="Times New Roman" w:eastAsia="方正仿宋_GBK"/>
                <w:sz w:val="24"/>
                <w:szCs w:val="28"/>
              </w:rPr>
            </w:pPr>
            <w:r>
              <w:rPr>
                <w:rFonts w:ascii="Times New Roman" w:hAnsi="Times New Roman" w:eastAsia="方正仿宋_GBK"/>
                <w:sz w:val="18"/>
                <w:szCs w:val="18"/>
              </w:rPr>
              <w:t>11</w:t>
            </w:r>
          </w:p>
        </w:tc>
        <w:tc>
          <w:tcPr>
            <w:tcW w:w="217" w:type="pct"/>
            <w:shd w:val="clear" w:color="auto" w:fill="auto"/>
            <w:vAlign w:val="center"/>
          </w:tcPr>
          <w:p>
            <w:pPr>
              <w:spacing w:line="240" w:lineRule="exact"/>
              <w:jc w:val="center"/>
            </w:pPr>
            <w:r>
              <w:rPr>
                <w:rFonts w:ascii="Times New Roman" w:hAnsi="方正仿宋_GBK" w:eastAsia="方正仿宋_GBK"/>
                <w:sz w:val="18"/>
                <w:szCs w:val="18"/>
              </w:rPr>
              <w:t>资阳市</w:t>
            </w:r>
          </w:p>
        </w:tc>
        <w:tc>
          <w:tcPr>
            <w:tcW w:w="253"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乐至县</w:t>
            </w:r>
          </w:p>
        </w:tc>
        <w:tc>
          <w:tcPr>
            <w:tcW w:w="220" w:type="pct"/>
            <w:shd w:val="clear" w:color="auto" w:fill="auto"/>
            <w:vAlign w:val="center"/>
          </w:tcPr>
          <w:p>
            <w:pPr>
              <w:spacing w:line="240" w:lineRule="exact"/>
              <w:jc w:val="center"/>
              <w:rPr>
                <w:rFonts w:ascii="Times New Roman" w:hAnsi="Times New Roman" w:eastAsia="方正仿宋_GBK"/>
                <w:sz w:val="24"/>
              </w:rPr>
            </w:pPr>
            <w:r>
              <w:rPr>
                <w:rFonts w:ascii="Times New Roman" w:hAnsi="方正仿宋_GBK" w:eastAsia="方正仿宋_GBK"/>
                <w:sz w:val="18"/>
                <w:szCs w:val="18"/>
              </w:rPr>
              <w:t>采矿许可证过期未注销的采矿权</w:t>
            </w:r>
          </w:p>
        </w:tc>
        <w:tc>
          <w:tcPr>
            <w:tcW w:w="185" w:type="pct"/>
            <w:shd w:val="clear" w:color="auto" w:fill="auto"/>
            <w:vAlign w:val="center"/>
          </w:tcPr>
          <w:p>
            <w:pPr>
              <w:spacing w:line="240" w:lineRule="exact"/>
              <w:jc w:val="center"/>
              <w:rPr>
                <w:rFonts w:ascii="Times New Roman" w:hAnsi="Times New Roman" w:eastAsia="方正仿宋_GBK"/>
                <w:sz w:val="24"/>
              </w:rPr>
            </w:pPr>
            <w:r>
              <w:rPr>
                <w:rFonts w:ascii="Times New Roman" w:hAnsi="方正仿宋_GBK" w:eastAsia="方正仿宋_GBK"/>
                <w:sz w:val="18"/>
                <w:szCs w:val="18"/>
              </w:rPr>
              <w:t>重点检查</w:t>
            </w:r>
          </w:p>
        </w:tc>
        <w:tc>
          <w:tcPr>
            <w:tcW w:w="535" w:type="pct"/>
            <w:shd w:val="clear" w:color="auto" w:fill="auto"/>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18"/>
                <w:szCs w:val="18"/>
              </w:rPr>
              <w:t>C5120222010117120079979</w:t>
            </w:r>
          </w:p>
        </w:tc>
        <w:tc>
          <w:tcPr>
            <w:tcW w:w="355" w:type="pct"/>
            <w:shd w:val="clear" w:color="auto" w:fill="auto"/>
            <w:vAlign w:val="center"/>
          </w:tcPr>
          <w:p>
            <w:pPr>
              <w:spacing w:line="240" w:lineRule="exact"/>
              <w:jc w:val="center"/>
              <w:rPr>
                <w:rFonts w:ascii="Times New Roman" w:hAnsi="Times New Roman" w:eastAsia="方正仿宋_GBK"/>
                <w:sz w:val="24"/>
              </w:rPr>
            </w:pPr>
            <w:r>
              <w:rPr>
                <w:rFonts w:ascii="Times New Roman" w:hAnsi="方正仿宋_GBK" w:eastAsia="方正仿宋_GBK"/>
                <w:sz w:val="18"/>
                <w:szCs w:val="18"/>
              </w:rPr>
              <w:t>乐至县简乐桥机砖厂</w:t>
            </w:r>
          </w:p>
        </w:tc>
        <w:tc>
          <w:tcPr>
            <w:tcW w:w="218" w:type="pct"/>
            <w:shd w:val="clear" w:color="auto" w:fill="auto"/>
            <w:vAlign w:val="center"/>
          </w:tcPr>
          <w:p>
            <w:pPr>
              <w:spacing w:line="240" w:lineRule="exact"/>
              <w:jc w:val="center"/>
              <w:rPr>
                <w:rFonts w:ascii="Times New Roman" w:hAnsi="Times New Roman" w:eastAsia="方正仿宋_GBK"/>
                <w:sz w:val="24"/>
              </w:rPr>
            </w:pPr>
            <w:r>
              <w:rPr>
                <w:rFonts w:ascii="Times New Roman" w:hAnsi="方正仿宋_GBK" w:eastAsia="方正仿宋_GBK"/>
                <w:sz w:val="18"/>
                <w:szCs w:val="18"/>
              </w:rPr>
              <w:t>砖瓦用页岩</w:t>
            </w:r>
          </w:p>
        </w:tc>
        <w:tc>
          <w:tcPr>
            <w:tcW w:w="284" w:type="pct"/>
            <w:shd w:val="clear" w:color="auto" w:fill="auto"/>
            <w:vAlign w:val="center"/>
          </w:tcPr>
          <w:p>
            <w:pPr>
              <w:spacing w:line="240" w:lineRule="exact"/>
              <w:jc w:val="center"/>
              <w:rPr>
                <w:rFonts w:ascii="Times New Roman" w:hAnsi="Times New Roman" w:eastAsia="方正仿宋_GBK"/>
                <w:sz w:val="24"/>
              </w:rPr>
            </w:pPr>
            <w:r>
              <w:rPr>
                <w:rFonts w:ascii="Times New Roman" w:hAnsi="方正仿宋_GBK" w:eastAsia="方正仿宋_GBK"/>
                <w:sz w:val="18"/>
                <w:szCs w:val="18"/>
              </w:rPr>
              <w:t>乐至县中天砖厂</w:t>
            </w:r>
          </w:p>
        </w:tc>
        <w:tc>
          <w:tcPr>
            <w:tcW w:w="450" w:type="pct"/>
            <w:shd w:val="clear" w:color="auto" w:fill="auto"/>
            <w:vAlign w:val="center"/>
          </w:tcPr>
          <w:p>
            <w:pPr>
              <w:spacing w:line="240" w:lineRule="exact"/>
              <w:jc w:val="center"/>
              <w:rPr>
                <w:rFonts w:ascii="Times New Roman" w:hAnsi="Times New Roman" w:eastAsia="方正仿宋_GBK"/>
                <w:sz w:val="24"/>
              </w:rPr>
            </w:pPr>
            <w:r>
              <w:rPr>
                <w:rFonts w:ascii="Times New Roman" w:hAnsi="方正仿宋_GBK" w:eastAsia="方正仿宋_GBK"/>
                <w:sz w:val="18"/>
                <w:szCs w:val="18"/>
              </w:rPr>
              <w:t>是</w:t>
            </w:r>
          </w:p>
        </w:tc>
        <w:tc>
          <w:tcPr>
            <w:tcW w:w="513" w:type="pct"/>
            <w:shd w:val="clear" w:color="auto" w:fill="auto"/>
            <w:vAlign w:val="center"/>
          </w:tcPr>
          <w:p>
            <w:pPr>
              <w:spacing w:line="240" w:lineRule="exact"/>
              <w:jc w:val="left"/>
              <w:rPr>
                <w:rFonts w:ascii="Times New Roman" w:hAnsi="Times New Roman" w:eastAsia="方正仿宋_GBK"/>
                <w:sz w:val="24"/>
              </w:rPr>
            </w:pPr>
            <w:r>
              <w:rPr>
                <w:rFonts w:ascii="Times New Roman" w:hAnsi="方正仿宋_GBK" w:eastAsia="方正仿宋_GBK"/>
                <w:sz w:val="18"/>
                <w:szCs w:val="18"/>
              </w:rPr>
              <w:t>乐至县简乐桥机砖厂砖瓦用页岩矿矿山地质环境保护与土地复垦方案</w:t>
            </w:r>
          </w:p>
        </w:tc>
        <w:tc>
          <w:tcPr>
            <w:tcW w:w="494" w:type="pct"/>
            <w:shd w:val="clear" w:color="auto" w:fill="auto"/>
            <w:vAlign w:val="center"/>
          </w:tcPr>
          <w:p>
            <w:pPr>
              <w:spacing w:line="240" w:lineRule="exact"/>
              <w:jc w:val="center"/>
              <w:rPr>
                <w:rFonts w:ascii="Times New Roman" w:hAnsi="Times New Roman" w:eastAsia="方正仿宋_GBK"/>
                <w:sz w:val="24"/>
              </w:rPr>
            </w:pPr>
            <w:r>
              <w:rPr>
                <w:rFonts w:ascii="Times New Roman" w:hAnsi="Times New Roman" w:eastAsia="方正仿宋_GBK"/>
                <w:sz w:val="18"/>
                <w:szCs w:val="18"/>
              </w:rPr>
              <w:t>/</w:t>
            </w:r>
          </w:p>
        </w:tc>
        <w:tc>
          <w:tcPr>
            <w:tcW w:w="515" w:type="pct"/>
            <w:shd w:val="clear" w:color="auto" w:fill="auto"/>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18"/>
                <w:szCs w:val="18"/>
              </w:rPr>
              <w:t>/</w:t>
            </w:r>
          </w:p>
        </w:tc>
        <w:tc>
          <w:tcPr>
            <w:tcW w:w="381" w:type="pct"/>
            <w:shd w:val="clear" w:color="auto" w:fill="auto"/>
            <w:vAlign w:val="center"/>
          </w:tcPr>
          <w:p>
            <w:pPr>
              <w:jc w:val="center"/>
              <w:rPr>
                <w:rFonts w:ascii="Times New Roman" w:hAnsi="Times New Roman" w:eastAsia="方正仿宋_GBK"/>
                <w:sz w:val="24"/>
              </w:rPr>
            </w:pPr>
            <w:r>
              <w:rPr>
                <w:rFonts w:ascii="Times New Roman" w:hAnsi="Times New Roman" w:eastAsia="方正仿宋_GBK"/>
                <w:sz w:val="18"/>
                <w:szCs w:val="18"/>
              </w:rPr>
              <w:t>/</w:t>
            </w:r>
          </w:p>
        </w:tc>
        <w:tc>
          <w:tcPr>
            <w:tcW w:w="276" w:type="pct"/>
            <w:shd w:val="clear" w:color="auto" w:fill="auto"/>
            <w:vAlign w:val="center"/>
          </w:tcPr>
          <w:p>
            <w:pPr>
              <w:spacing w:line="24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06" w:type="pct"/>
            <w:shd w:val="clear" w:color="auto" w:fill="auto"/>
            <w:vAlign w:val="center"/>
          </w:tcPr>
          <w:p>
            <w:pPr>
              <w:pStyle w:val="25"/>
              <w:spacing w:line="240" w:lineRule="exact"/>
              <w:ind w:right="1"/>
              <w:jc w:val="center"/>
              <w:rPr>
                <w:rFonts w:ascii="Times New Roman" w:hAnsi="Times New Roman" w:eastAsia="方正仿宋_GBK"/>
                <w:sz w:val="24"/>
                <w:szCs w:val="28"/>
              </w:rPr>
            </w:pPr>
            <w:r>
              <w:rPr>
                <w:rFonts w:ascii="Times New Roman" w:hAnsi="Times New Roman" w:eastAsia="方正仿宋_GBK"/>
                <w:sz w:val="18"/>
                <w:szCs w:val="18"/>
              </w:rPr>
              <w:t>12</w:t>
            </w:r>
          </w:p>
        </w:tc>
        <w:tc>
          <w:tcPr>
            <w:tcW w:w="217" w:type="pct"/>
            <w:shd w:val="clear" w:color="auto" w:fill="auto"/>
            <w:vAlign w:val="center"/>
          </w:tcPr>
          <w:p>
            <w:pPr>
              <w:spacing w:line="240" w:lineRule="exact"/>
              <w:jc w:val="center"/>
            </w:pPr>
            <w:r>
              <w:rPr>
                <w:rFonts w:ascii="Times New Roman" w:hAnsi="方正仿宋_GBK" w:eastAsia="方正仿宋_GBK"/>
                <w:sz w:val="18"/>
                <w:szCs w:val="18"/>
              </w:rPr>
              <w:t>资阳市</w:t>
            </w:r>
          </w:p>
        </w:tc>
        <w:tc>
          <w:tcPr>
            <w:tcW w:w="253"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乐至县</w:t>
            </w:r>
          </w:p>
        </w:tc>
        <w:tc>
          <w:tcPr>
            <w:tcW w:w="220"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采矿许可证过期未注销的采矿权</w:t>
            </w:r>
          </w:p>
        </w:tc>
        <w:tc>
          <w:tcPr>
            <w:tcW w:w="185"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重点检查</w:t>
            </w:r>
          </w:p>
        </w:tc>
        <w:tc>
          <w:tcPr>
            <w:tcW w:w="535"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Times New Roman" w:eastAsia="方正仿宋_GBK"/>
                <w:sz w:val="18"/>
                <w:szCs w:val="18"/>
              </w:rPr>
              <w:t>C5120222010117120080081</w:t>
            </w:r>
          </w:p>
        </w:tc>
        <w:tc>
          <w:tcPr>
            <w:tcW w:w="355"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乐至县放生七祥机砖厂</w:t>
            </w:r>
          </w:p>
        </w:tc>
        <w:tc>
          <w:tcPr>
            <w:tcW w:w="218"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砖瓦用页岩</w:t>
            </w:r>
          </w:p>
        </w:tc>
        <w:tc>
          <w:tcPr>
            <w:tcW w:w="284"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乐至县童家利民砖厂</w:t>
            </w:r>
          </w:p>
        </w:tc>
        <w:tc>
          <w:tcPr>
            <w:tcW w:w="450"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是</w:t>
            </w:r>
          </w:p>
        </w:tc>
        <w:tc>
          <w:tcPr>
            <w:tcW w:w="513" w:type="pct"/>
            <w:shd w:val="clear" w:color="auto" w:fill="auto"/>
            <w:vAlign w:val="center"/>
          </w:tcPr>
          <w:p>
            <w:pPr>
              <w:spacing w:line="240" w:lineRule="exact"/>
              <w:jc w:val="left"/>
              <w:rPr>
                <w:rFonts w:ascii="Times New Roman" w:hAnsi="方正仿宋_GBK" w:eastAsia="方正仿宋_GBK"/>
                <w:sz w:val="18"/>
                <w:szCs w:val="18"/>
              </w:rPr>
            </w:pPr>
            <w:r>
              <w:rPr>
                <w:rFonts w:ascii="Times New Roman" w:hAnsi="方正仿宋_GBK" w:eastAsia="方正仿宋_GBK"/>
                <w:sz w:val="18"/>
                <w:szCs w:val="18"/>
              </w:rPr>
              <w:t>乐至县放生七祥机砖厂砖瓦用页岩矿矿山地质环境保护与土地复垦</w:t>
            </w:r>
          </w:p>
          <w:p>
            <w:pPr>
              <w:spacing w:line="240" w:lineRule="exact"/>
              <w:jc w:val="left"/>
              <w:rPr>
                <w:rFonts w:ascii="Times New Roman" w:hAnsi="Times New Roman" w:eastAsia="方正仿宋_GBK"/>
                <w:sz w:val="24"/>
                <w:szCs w:val="28"/>
              </w:rPr>
            </w:pPr>
            <w:r>
              <w:rPr>
                <w:rFonts w:ascii="Times New Roman" w:hAnsi="方正仿宋_GBK" w:eastAsia="方正仿宋_GBK"/>
                <w:sz w:val="18"/>
                <w:szCs w:val="18"/>
              </w:rPr>
              <w:t>方案</w:t>
            </w:r>
          </w:p>
        </w:tc>
        <w:tc>
          <w:tcPr>
            <w:tcW w:w="494"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515" w:type="pct"/>
            <w:shd w:val="clear" w:color="auto" w:fill="auto"/>
            <w:vAlign w:val="center"/>
          </w:tcPr>
          <w:p>
            <w:pPr>
              <w:adjustRightInd w:val="0"/>
              <w:snapToGrid w:val="0"/>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381" w:type="pct"/>
            <w:shd w:val="clear" w:color="auto" w:fill="auto"/>
            <w:vAlign w:val="center"/>
          </w:tcPr>
          <w:p>
            <w:pPr>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276" w:type="pct"/>
            <w:shd w:val="clear" w:color="auto" w:fill="auto"/>
            <w:vAlign w:val="center"/>
          </w:tcPr>
          <w:p>
            <w:pPr>
              <w:spacing w:line="240" w:lineRule="exact"/>
              <w:jc w:val="center"/>
              <w:rPr>
                <w:rFonts w:ascii="Times New Roman" w:hAnsi="Times New Roman"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06" w:type="pct"/>
            <w:shd w:val="clear" w:color="auto" w:fill="auto"/>
            <w:vAlign w:val="center"/>
          </w:tcPr>
          <w:p>
            <w:pPr>
              <w:pStyle w:val="25"/>
              <w:spacing w:line="240" w:lineRule="exact"/>
              <w:ind w:right="1"/>
              <w:jc w:val="center"/>
              <w:rPr>
                <w:rFonts w:ascii="Times New Roman" w:hAnsi="Times New Roman" w:eastAsia="方正仿宋_GBK"/>
                <w:sz w:val="24"/>
                <w:szCs w:val="28"/>
              </w:rPr>
            </w:pPr>
            <w:r>
              <w:rPr>
                <w:rFonts w:ascii="Times New Roman" w:hAnsi="Times New Roman" w:eastAsia="方正仿宋_GBK"/>
                <w:sz w:val="18"/>
                <w:szCs w:val="18"/>
              </w:rPr>
              <w:t>13</w:t>
            </w:r>
          </w:p>
        </w:tc>
        <w:tc>
          <w:tcPr>
            <w:tcW w:w="217" w:type="pct"/>
            <w:shd w:val="clear" w:color="auto" w:fill="auto"/>
            <w:vAlign w:val="center"/>
          </w:tcPr>
          <w:p>
            <w:pPr>
              <w:spacing w:line="240" w:lineRule="exact"/>
              <w:jc w:val="center"/>
            </w:pPr>
            <w:r>
              <w:rPr>
                <w:rFonts w:ascii="Times New Roman" w:hAnsi="方正仿宋_GBK" w:eastAsia="方正仿宋_GBK"/>
                <w:sz w:val="18"/>
                <w:szCs w:val="18"/>
              </w:rPr>
              <w:t>资阳市</w:t>
            </w:r>
          </w:p>
        </w:tc>
        <w:tc>
          <w:tcPr>
            <w:tcW w:w="253"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乐至县</w:t>
            </w:r>
          </w:p>
        </w:tc>
        <w:tc>
          <w:tcPr>
            <w:tcW w:w="220"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采矿许可证过期未注销的采矿权</w:t>
            </w:r>
          </w:p>
        </w:tc>
        <w:tc>
          <w:tcPr>
            <w:tcW w:w="185"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重点检查</w:t>
            </w:r>
          </w:p>
        </w:tc>
        <w:tc>
          <w:tcPr>
            <w:tcW w:w="535"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Times New Roman" w:eastAsia="方正仿宋_GBK"/>
                <w:sz w:val="18"/>
                <w:szCs w:val="18"/>
              </w:rPr>
              <w:t>C5120222010117120080126</w:t>
            </w:r>
          </w:p>
        </w:tc>
        <w:tc>
          <w:tcPr>
            <w:tcW w:w="355"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乐至县生民机砖厂</w:t>
            </w:r>
          </w:p>
        </w:tc>
        <w:tc>
          <w:tcPr>
            <w:tcW w:w="218"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砖瓦用页岩</w:t>
            </w:r>
          </w:p>
        </w:tc>
        <w:tc>
          <w:tcPr>
            <w:tcW w:w="284"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乐至县大佛砖厂</w:t>
            </w:r>
          </w:p>
        </w:tc>
        <w:tc>
          <w:tcPr>
            <w:tcW w:w="450"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是</w:t>
            </w:r>
          </w:p>
        </w:tc>
        <w:tc>
          <w:tcPr>
            <w:tcW w:w="513" w:type="pct"/>
            <w:shd w:val="clear" w:color="auto" w:fill="auto"/>
            <w:vAlign w:val="center"/>
          </w:tcPr>
          <w:p>
            <w:pPr>
              <w:spacing w:line="240" w:lineRule="exact"/>
              <w:jc w:val="left"/>
              <w:rPr>
                <w:rFonts w:ascii="Times New Roman" w:hAnsi="Times New Roman" w:eastAsia="方正仿宋_GBK"/>
                <w:sz w:val="18"/>
                <w:szCs w:val="18"/>
              </w:rPr>
            </w:pPr>
            <w:r>
              <w:rPr>
                <w:rFonts w:ascii="Times New Roman" w:hAnsi="方正仿宋_GBK" w:eastAsia="方正仿宋_GBK"/>
                <w:sz w:val="18"/>
                <w:szCs w:val="18"/>
              </w:rPr>
              <w:t>乐至县生民机砖厂砖瓦用页岩矿矿山地质环境保护与土地复垦</w:t>
            </w:r>
          </w:p>
          <w:p>
            <w:pPr>
              <w:spacing w:line="240" w:lineRule="exact"/>
              <w:jc w:val="left"/>
              <w:rPr>
                <w:rFonts w:ascii="Times New Roman" w:hAnsi="Times New Roman" w:eastAsia="方正仿宋_GBK"/>
                <w:sz w:val="24"/>
                <w:szCs w:val="28"/>
              </w:rPr>
            </w:pPr>
            <w:r>
              <w:rPr>
                <w:rFonts w:ascii="Times New Roman" w:hAnsi="方正仿宋_GBK" w:eastAsia="方正仿宋_GBK"/>
                <w:sz w:val="18"/>
                <w:szCs w:val="18"/>
              </w:rPr>
              <w:t>方案</w:t>
            </w:r>
          </w:p>
        </w:tc>
        <w:tc>
          <w:tcPr>
            <w:tcW w:w="494"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515" w:type="pct"/>
            <w:shd w:val="clear" w:color="auto" w:fill="auto"/>
            <w:vAlign w:val="center"/>
          </w:tcPr>
          <w:p>
            <w:pPr>
              <w:adjustRightInd w:val="0"/>
              <w:snapToGrid w:val="0"/>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381" w:type="pct"/>
            <w:shd w:val="clear" w:color="auto" w:fill="auto"/>
            <w:vAlign w:val="center"/>
          </w:tcPr>
          <w:p>
            <w:pPr>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276" w:type="pct"/>
            <w:shd w:val="clear" w:color="auto" w:fill="auto"/>
            <w:vAlign w:val="center"/>
          </w:tcPr>
          <w:p>
            <w:pPr>
              <w:spacing w:line="240" w:lineRule="exact"/>
              <w:jc w:val="center"/>
              <w:rPr>
                <w:rFonts w:ascii="Times New Roman" w:hAnsi="Times New Roman"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06" w:type="pct"/>
            <w:shd w:val="clear" w:color="auto" w:fill="auto"/>
            <w:vAlign w:val="center"/>
          </w:tcPr>
          <w:p>
            <w:pPr>
              <w:pStyle w:val="25"/>
              <w:spacing w:line="240" w:lineRule="exact"/>
              <w:ind w:right="1"/>
              <w:jc w:val="center"/>
              <w:rPr>
                <w:rFonts w:ascii="Times New Roman" w:hAnsi="Times New Roman" w:eastAsia="方正仿宋_GBK"/>
                <w:sz w:val="24"/>
                <w:szCs w:val="28"/>
              </w:rPr>
            </w:pPr>
            <w:r>
              <w:rPr>
                <w:rFonts w:ascii="Times New Roman" w:hAnsi="Times New Roman" w:eastAsia="方正仿宋_GBK"/>
                <w:sz w:val="18"/>
                <w:szCs w:val="18"/>
              </w:rPr>
              <w:t>14</w:t>
            </w:r>
          </w:p>
        </w:tc>
        <w:tc>
          <w:tcPr>
            <w:tcW w:w="217"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资阳市</w:t>
            </w:r>
          </w:p>
        </w:tc>
        <w:tc>
          <w:tcPr>
            <w:tcW w:w="253"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乐至县</w:t>
            </w:r>
          </w:p>
        </w:tc>
        <w:tc>
          <w:tcPr>
            <w:tcW w:w="220"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采矿许可证过期未注销的采矿权</w:t>
            </w:r>
          </w:p>
        </w:tc>
        <w:tc>
          <w:tcPr>
            <w:tcW w:w="185"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重点检查</w:t>
            </w:r>
          </w:p>
        </w:tc>
        <w:tc>
          <w:tcPr>
            <w:tcW w:w="535"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Times New Roman" w:eastAsia="方正仿宋_GBK"/>
                <w:sz w:val="18"/>
                <w:szCs w:val="18"/>
              </w:rPr>
              <w:t>C5120222010117120080109</w:t>
            </w:r>
          </w:p>
        </w:tc>
        <w:tc>
          <w:tcPr>
            <w:tcW w:w="355"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乐至县复兴砖厂</w:t>
            </w:r>
          </w:p>
        </w:tc>
        <w:tc>
          <w:tcPr>
            <w:tcW w:w="218"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砖瓦用页岩</w:t>
            </w:r>
          </w:p>
        </w:tc>
        <w:tc>
          <w:tcPr>
            <w:tcW w:w="284"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乐至县宝林砖厂</w:t>
            </w:r>
          </w:p>
        </w:tc>
        <w:tc>
          <w:tcPr>
            <w:tcW w:w="450"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是</w:t>
            </w:r>
          </w:p>
        </w:tc>
        <w:tc>
          <w:tcPr>
            <w:tcW w:w="513" w:type="pct"/>
            <w:shd w:val="clear" w:color="auto" w:fill="auto"/>
            <w:vAlign w:val="center"/>
          </w:tcPr>
          <w:p>
            <w:pPr>
              <w:spacing w:line="240" w:lineRule="exact"/>
              <w:jc w:val="left"/>
              <w:rPr>
                <w:rFonts w:ascii="Times New Roman" w:hAnsi="Times New Roman" w:eastAsia="方正仿宋_GBK"/>
                <w:sz w:val="24"/>
                <w:szCs w:val="28"/>
              </w:rPr>
            </w:pPr>
            <w:r>
              <w:rPr>
                <w:rFonts w:ascii="Times New Roman" w:hAnsi="方正仿宋_GBK" w:eastAsia="方正仿宋_GBK"/>
                <w:sz w:val="18"/>
                <w:szCs w:val="18"/>
              </w:rPr>
              <w:t>乐至县复兴砖厂砖瓦用页岩矿矿山地质环境保护与土地复垦方案</w:t>
            </w:r>
          </w:p>
        </w:tc>
        <w:tc>
          <w:tcPr>
            <w:tcW w:w="494"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515" w:type="pct"/>
            <w:shd w:val="clear" w:color="auto" w:fill="auto"/>
            <w:vAlign w:val="center"/>
          </w:tcPr>
          <w:p>
            <w:pPr>
              <w:adjustRightInd w:val="0"/>
              <w:snapToGrid w:val="0"/>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381" w:type="pct"/>
            <w:shd w:val="clear" w:color="auto" w:fill="auto"/>
            <w:vAlign w:val="center"/>
          </w:tcPr>
          <w:p>
            <w:pPr>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276" w:type="pct"/>
            <w:shd w:val="clear" w:color="auto" w:fill="auto"/>
            <w:vAlign w:val="center"/>
          </w:tcPr>
          <w:p>
            <w:pPr>
              <w:spacing w:line="240" w:lineRule="exact"/>
              <w:jc w:val="center"/>
              <w:rPr>
                <w:rFonts w:ascii="Times New Roman" w:hAnsi="Times New Roman"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06" w:type="pct"/>
            <w:shd w:val="clear" w:color="auto" w:fill="auto"/>
            <w:vAlign w:val="center"/>
          </w:tcPr>
          <w:p>
            <w:pPr>
              <w:pStyle w:val="25"/>
              <w:spacing w:line="240" w:lineRule="exact"/>
              <w:ind w:right="1"/>
              <w:jc w:val="center"/>
              <w:rPr>
                <w:rFonts w:ascii="Times New Roman" w:hAnsi="Times New Roman" w:eastAsia="方正仿宋_GBK"/>
                <w:sz w:val="24"/>
                <w:szCs w:val="28"/>
              </w:rPr>
            </w:pPr>
            <w:r>
              <w:rPr>
                <w:rFonts w:ascii="Times New Roman" w:hAnsi="Times New Roman" w:eastAsia="方正仿宋_GBK"/>
                <w:sz w:val="18"/>
                <w:szCs w:val="18"/>
              </w:rPr>
              <w:t>15</w:t>
            </w:r>
          </w:p>
        </w:tc>
        <w:tc>
          <w:tcPr>
            <w:tcW w:w="217"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资阳市</w:t>
            </w:r>
          </w:p>
        </w:tc>
        <w:tc>
          <w:tcPr>
            <w:tcW w:w="253"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乐至县</w:t>
            </w:r>
          </w:p>
        </w:tc>
        <w:tc>
          <w:tcPr>
            <w:tcW w:w="220"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采矿许可证过期未注销的采矿权</w:t>
            </w:r>
          </w:p>
        </w:tc>
        <w:tc>
          <w:tcPr>
            <w:tcW w:w="185"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重点检查</w:t>
            </w:r>
          </w:p>
        </w:tc>
        <w:tc>
          <w:tcPr>
            <w:tcW w:w="535"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Times New Roman" w:eastAsia="方正仿宋_GBK"/>
                <w:sz w:val="18"/>
                <w:szCs w:val="18"/>
              </w:rPr>
              <w:t>C5120222010117120080058</w:t>
            </w:r>
          </w:p>
        </w:tc>
        <w:tc>
          <w:tcPr>
            <w:tcW w:w="355"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乐至县孔雀机砖厂</w:t>
            </w:r>
          </w:p>
        </w:tc>
        <w:tc>
          <w:tcPr>
            <w:tcW w:w="218"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砖瓦用页岩</w:t>
            </w:r>
          </w:p>
        </w:tc>
        <w:tc>
          <w:tcPr>
            <w:tcW w:w="284"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乐至县孔雀机砖厂</w:t>
            </w:r>
          </w:p>
        </w:tc>
        <w:tc>
          <w:tcPr>
            <w:tcW w:w="450"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是</w:t>
            </w:r>
          </w:p>
        </w:tc>
        <w:tc>
          <w:tcPr>
            <w:tcW w:w="513" w:type="pct"/>
            <w:shd w:val="clear" w:color="auto" w:fill="auto"/>
            <w:vAlign w:val="center"/>
          </w:tcPr>
          <w:p>
            <w:pPr>
              <w:spacing w:line="240" w:lineRule="exact"/>
              <w:jc w:val="left"/>
              <w:rPr>
                <w:rFonts w:ascii="Times New Roman" w:hAnsi="Times New Roman" w:eastAsia="方正仿宋_GBK"/>
                <w:sz w:val="18"/>
                <w:szCs w:val="18"/>
              </w:rPr>
            </w:pPr>
            <w:r>
              <w:rPr>
                <w:rFonts w:ascii="Times New Roman" w:hAnsi="方正仿宋_GBK" w:eastAsia="方正仿宋_GBK"/>
                <w:sz w:val="18"/>
                <w:szCs w:val="18"/>
              </w:rPr>
              <w:t>乐至县孔雀机砖厂砖瓦用页岩矿矿山地质环境保护与土地复垦</w:t>
            </w:r>
          </w:p>
          <w:p>
            <w:pPr>
              <w:spacing w:line="240" w:lineRule="exact"/>
              <w:jc w:val="left"/>
              <w:rPr>
                <w:rFonts w:ascii="Times New Roman" w:hAnsi="Times New Roman" w:eastAsia="方正仿宋_GBK"/>
                <w:sz w:val="24"/>
                <w:szCs w:val="28"/>
              </w:rPr>
            </w:pPr>
            <w:r>
              <w:rPr>
                <w:rFonts w:ascii="Times New Roman" w:hAnsi="方正仿宋_GBK" w:eastAsia="方正仿宋_GBK"/>
                <w:sz w:val="18"/>
                <w:szCs w:val="18"/>
              </w:rPr>
              <w:t>方案</w:t>
            </w:r>
          </w:p>
        </w:tc>
        <w:tc>
          <w:tcPr>
            <w:tcW w:w="494"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515" w:type="pct"/>
            <w:shd w:val="clear" w:color="auto" w:fill="auto"/>
            <w:vAlign w:val="center"/>
          </w:tcPr>
          <w:p>
            <w:pPr>
              <w:adjustRightInd w:val="0"/>
              <w:snapToGrid w:val="0"/>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381" w:type="pct"/>
            <w:shd w:val="clear" w:color="auto" w:fill="auto"/>
            <w:vAlign w:val="center"/>
          </w:tcPr>
          <w:p>
            <w:pPr>
              <w:jc w:val="center"/>
              <w:rPr>
                <w:rFonts w:ascii="Times New Roman" w:hAnsi="Times New Roman" w:eastAsia="方正仿宋_GBK"/>
                <w:sz w:val="24"/>
                <w:szCs w:val="28"/>
              </w:rPr>
            </w:pPr>
            <w:r>
              <w:rPr>
                <w:rFonts w:ascii="Times New Roman" w:hAnsi="Times New Roman" w:eastAsia="方正仿宋_GBK"/>
                <w:sz w:val="18"/>
                <w:szCs w:val="18"/>
              </w:rPr>
              <w:t>/</w:t>
            </w:r>
          </w:p>
        </w:tc>
        <w:tc>
          <w:tcPr>
            <w:tcW w:w="276" w:type="pct"/>
            <w:shd w:val="clear" w:color="auto" w:fill="auto"/>
            <w:vAlign w:val="center"/>
          </w:tcPr>
          <w:p>
            <w:pPr>
              <w:spacing w:line="240" w:lineRule="exact"/>
              <w:jc w:val="center"/>
              <w:rPr>
                <w:rFonts w:ascii="Times New Roman" w:hAnsi="Times New Roman"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06" w:type="pct"/>
            <w:shd w:val="clear" w:color="auto" w:fill="auto"/>
            <w:vAlign w:val="center"/>
          </w:tcPr>
          <w:p>
            <w:pPr>
              <w:pStyle w:val="25"/>
              <w:spacing w:line="240" w:lineRule="exact"/>
              <w:ind w:right="1"/>
              <w:jc w:val="center"/>
              <w:rPr>
                <w:rFonts w:ascii="Times New Roman" w:hAnsi="Times New Roman" w:eastAsia="方正仿宋_GBK"/>
                <w:sz w:val="24"/>
                <w:szCs w:val="28"/>
              </w:rPr>
            </w:pPr>
            <w:r>
              <w:rPr>
                <w:rFonts w:ascii="Times New Roman" w:hAnsi="Times New Roman" w:eastAsia="方正仿宋_GBK"/>
                <w:sz w:val="18"/>
                <w:szCs w:val="18"/>
              </w:rPr>
              <w:t>16</w:t>
            </w:r>
          </w:p>
        </w:tc>
        <w:tc>
          <w:tcPr>
            <w:tcW w:w="217"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资阳市</w:t>
            </w:r>
          </w:p>
        </w:tc>
        <w:tc>
          <w:tcPr>
            <w:tcW w:w="253"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乐至县</w:t>
            </w:r>
          </w:p>
        </w:tc>
        <w:tc>
          <w:tcPr>
            <w:tcW w:w="220"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采矿许可证过期未注销的采矿权</w:t>
            </w:r>
          </w:p>
        </w:tc>
        <w:tc>
          <w:tcPr>
            <w:tcW w:w="185"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重点检查</w:t>
            </w:r>
          </w:p>
        </w:tc>
        <w:tc>
          <w:tcPr>
            <w:tcW w:w="535"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Times New Roman" w:eastAsia="方正仿宋_GBK"/>
                <w:sz w:val="18"/>
                <w:szCs w:val="18"/>
              </w:rPr>
              <w:t>C5120222010117120080106</w:t>
            </w:r>
          </w:p>
        </w:tc>
        <w:tc>
          <w:tcPr>
            <w:tcW w:w="355"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乐至县龙溪万鑫机砖厂</w:t>
            </w:r>
          </w:p>
        </w:tc>
        <w:tc>
          <w:tcPr>
            <w:tcW w:w="218"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砖瓦用页岩</w:t>
            </w:r>
          </w:p>
        </w:tc>
        <w:tc>
          <w:tcPr>
            <w:tcW w:w="284"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乐至县东山新中砖厂</w:t>
            </w:r>
          </w:p>
        </w:tc>
        <w:tc>
          <w:tcPr>
            <w:tcW w:w="450"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是</w:t>
            </w:r>
          </w:p>
        </w:tc>
        <w:tc>
          <w:tcPr>
            <w:tcW w:w="513" w:type="pct"/>
            <w:shd w:val="clear" w:color="auto" w:fill="auto"/>
            <w:vAlign w:val="center"/>
          </w:tcPr>
          <w:p>
            <w:pPr>
              <w:spacing w:line="240" w:lineRule="exact"/>
              <w:jc w:val="left"/>
              <w:rPr>
                <w:rFonts w:ascii="Times New Roman" w:hAnsi="方正仿宋_GBK" w:eastAsia="方正仿宋_GBK"/>
                <w:sz w:val="18"/>
                <w:szCs w:val="18"/>
              </w:rPr>
            </w:pPr>
            <w:r>
              <w:rPr>
                <w:rFonts w:ascii="Times New Roman" w:hAnsi="方正仿宋_GBK" w:eastAsia="方正仿宋_GBK"/>
                <w:sz w:val="18"/>
                <w:szCs w:val="18"/>
              </w:rPr>
              <w:t>乐至县龙溪万鑫机砖厂砖瓦用页岩矿矿山地质环境保护与土地复垦</w:t>
            </w:r>
          </w:p>
          <w:p>
            <w:pPr>
              <w:spacing w:line="240" w:lineRule="exact"/>
              <w:jc w:val="left"/>
              <w:rPr>
                <w:rFonts w:ascii="Times New Roman" w:hAnsi="Times New Roman" w:eastAsia="方正仿宋_GBK"/>
                <w:sz w:val="24"/>
                <w:szCs w:val="28"/>
              </w:rPr>
            </w:pPr>
            <w:r>
              <w:rPr>
                <w:rFonts w:ascii="Times New Roman" w:hAnsi="方正仿宋_GBK" w:eastAsia="方正仿宋_GBK"/>
                <w:sz w:val="18"/>
                <w:szCs w:val="18"/>
              </w:rPr>
              <w:t>方案</w:t>
            </w:r>
          </w:p>
        </w:tc>
        <w:tc>
          <w:tcPr>
            <w:tcW w:w="494" w:type="pct"/>
            <w:shd w:val="clear" w:color="auto" w:fill="auto"/>
            <w:vAlign w:val="center"/>
          </w:tcPr>
          <w:p>
            <w:pPr>
              <w:spacing w:line="240" w:lineRule="exact"/>
              <w:jc w:val="left"/>
              <w:rPr>
                <w:rFonts w:ascii="Times New Roman" w:hAnsi="Times New Roman" w:eastAsia="方正仿宋_GBK"/>
                <w:sz w:val="24"/>
                <w:szCs w:val="28"/>
              </w:rPr>
            </w:pPr>
            <w:r>
              <w:rPr>
                <w:rFonts w:ascii="Times New Roman" w:hAnsi="方正仿宋_GBK" w:eastAsia="方正仿宋_GBK"/>
                <w:sz w:val="18"/>
                <w:szCs w:val="18"/>
              </w:rPr>
              <w:t>龙溪花祠堂村生态修复覆盖率不足</w:t>
            </w:r>
            <w:r>
              <w:rPr>
                <w:rFonts w:hint="eastAsia" w:ascii="Times New Roman" w:hAnsi="方正仿宋_GBK" w:eastAsia="方正仿宋_GBK"/>
                <w:sz w:val="18"/>
                <w:szCs w:val="18"/>
              </w:rPr>
              <w:t>。</w:t>
            </w:r>
          </w:p>
        </w:tc>
        <w:tc>
          <w:tcPr>
            <w:tcW w:w="515" w:type="pct"/>
            <w:shd w:val="clear" w:color="auto" w:fill="auto"/>
            <w:vAlign w:val="center"/>
          </w:tcPr>
          <w:p>
            <w:pPr>
              <w:spacing w:line="240" w:lineRule="exact"/>
              <w:jc w:val="left"/>
              <w:rPr>
                <w:rFonts w:ascii="Times New Roman" w:hAnsi="Times New Roman" w:eastAsia="方正仿宋_GBK"/>
                <w:sz w:val="24"/>
                <w:szCs w:val="28"/>
              </w:rPr>
            </w:pPr>
            <w:r>
              <w:rPr>
                <w:rFonts w:ascii="Times New Roman" w:hAnsi="方正仿宋_GBK" w:eastAsia="方正仿宋_GBK"/>
                <w:sz w:val="18"/>
                <w:szCs w:val="18"/>
              </w:rPr>
              <w:t>补栽补种，加强后期管护</w:t>
            </w:r>
            <w:r>
              <w:rPr>
                <w:rFonts w:hint="eastAsia" w:ascii="Times New Roman" w:hAnsi="方正仿宋_GBK" w:eastAsia="方正仿宋_GBK"/>
                <w:sz w:val="18"/>
                <w:szCs w:val="18"/>
              </w:rPr>
              <w:t>。</w:t>
            </w:r>
          </w:p>
        </w:tc>
        <w:tc>
          <w:tcPr>
            <w:tcW w:w="381" w:type="pct"/>
            <w:shd w:val="clear" w:color="auto" w:fill="auto"/>
            <w:vAlign w:val="center"/>
          </w:tcPr>
          <w:p>
            <w:pPr>
              <w:spacing w:line="240" w:lineRule="exact"/>
              <w:jc w:val="center"/>
              <w:rPr>
                <w:rFonts w:ascii="Times New Roman" w:hAnsi="Times New Roman" w:eastAsia="方正仿宋_GBK"/>
                <w:sz w:val="24"/>
                <w:szCs w:val="28"/>
              </w:rPr>
            </w:pPr>
            <w:r>
              <w:rPr>
                <w:rFonts w:ascii="Times New Roman" w:hAnsi="方正仿宋_GBK" w:eastAsia="方正仿宋_GBK"/>
                <w:sz w:val="18"/>
                <w:szCs w:val="18"/>
              </w:rPr>
              <w:t>已整改</w:t>
            </w:r>
          </w:p>
        </w:tc>
        <w:tc>
          <w:tcPr>
            <w:tcW w:w="276" w:type="pct"/>
            <w:shd w:val="clear" w:color="auto" w:fill="auto"/>
            <w:vAlign w:val="center"/>
          </w:tcPr>
          <w:p>
            <w:pPr>
              <w:spacing w:line="240" w:lineRule="exact"/>
              <w:jc w:val="center"/>
              <w:rPr>
                <w:rFonts w:ascii="Times New Roman" w:hAnsi="Times New Roman"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06" w:type="pct"/>
            <w:shd w:val="clear" w:color="auto" w:fill="auto"/>
            <w:vAlign w:val="center"/>
          </w:tcPr>
          <w:p>
            <w:pPr>
              <w:pStyle w:val="25"/>
              <w:spacing w:line="240" w:lineRule="exact"/>
              <w:ind w:right="1"/>
              <w:jc w:val="center"/>
              <w:rPr>
                <w:rFonts w:ascii="Times New Roman" w:hAnsi="Times New Roman" w:eastAsia="方正仿宋_GBK"/>
                <w:sz w:val="18"/>
                <w:szCs w:val="18"/>
              </w:rPr>
            </w:pPr>
            <w:r>
              <w:rPr>
                <w:rFonts w:ascii="Times New Roman" w:hAnsi="Times New Roman" w:eastAsia="方正仿宋_GBK"/>
                <w:sz w:val="18"/>
                <w:szCs w:val="18"/>
              </w:rPr>
              <w:t>17</w:t>
            </w:r>
          </w:p>
        </w:tc>
        <w:tc>
          <w:tcPr>
            <w:tcW w:w="217" w:type="pct"/>
            <w:shd w:val="clear" w:color="auto" w:fill="auto"/>
            <w:vAlign w:val="center"/>
          </w:tcPr>
          <w:p>
            <w:pPr>
              <w:spacing w:line="240" w:lineRule="exact"/>
              <w:jc w:val="center"/>
              <w:rPr>
                <w:rFonts w:ascii="Times New Roman" w:hAnsi="Times New Roman" w:eastAsia="方正仿宋_GBK"/>
                <w:sz w:val="18"/>
                <w:szCs w:val="18"/>
              </w:rPr>
            </w:pPr>
            <w:r>
              <w:rPr>
                <w:rFonts w:ascii="Times New Roman" w:hAnsi="方正仿宋_GBK" w:eastAsia="方正仿宋_GBK"/>
                <w:sz w:val="18"/>
                <w:szCs w:val="18"/>
              </w:rPr>
              <w:t>资阳市</w:t>
            </w:r>
          </w:p>
        </w:tc>
        <w:tc>
          <w:tcPr>
            <w:tcW w:w="253" w:type="pct"/>
            <w:shd w:val="clear" w:color="auto" w:fill="auto"/>
            <w:vAlign w:val="center"/>
          </w:tcPr>
          <w:p>
            <w:pPr>
              <w:spacing w:line="240" w:lineRule="exact"/>
              <w:jc w:val="center"/>
              <w:rPr>
                <w:rFonts w:ascii="Times New Roman" w:hAnsi="Times New Roman" w:eastAsia="方正仿宋_GBK"/>
                <w:sz w:val="18"/>
                <w:szCs w:val="18"/>
              </w:rPr>
            </w:pPr>
            <w:r>
              <w:rPr>
                <w:rFonts w:ascii="Times New Roman" w:hAnsi="方正仿宋_GBK" w:eastAsia="方正仿宋_GBK"/>
                <w:sz w:val="18"/>
                <w:szCs w:val="18"/>
              </w:rPr>
              <w:t>乐至县</w:t>
            </w:r>
          </w:p>
        </w:tc>
        <w:tc>
          <w:tcPr>
            <w:tcW w:w="220" w:type="pct"/>
            <w:shd w:val="clear" w:color="auto" w:fill="auto"/>
            <w:vAlign w:val="center"/>
          </w:tcPr>
          <w:p>
            <w:pPr>
              <w:spacing w:line="240" w:lineRule="exact"/>
              <w:jc w:val="center"/>
              <w:rPr>
                <w:rFonts w:ascii="Times New Roman" w:hAnsi="Times New Roman" w:eastAsia="方正仿宋_GBK"/>
                <w:sz w:val="18"/>
                <w:szCs w:val="18"/>
              </w:rPr>
            </w:pPr>
            <w:r>
              <w:rPr>
                <w:rFonts w:ascii="Times New Roman" w:hAnsi="方正仿宋_GBK" w:eastAsia="方正仿宋_GBK"/>
                <w:sz w:val="18"/>
                <w:szCs w:val="18"/>
              </w:rPr>
              <w:t>采矿许可证过期未注销的采矿权</w:t>
            </w:r>
          </w:p>
        </w:tc>
        <w:tc>
          <w:tcPr>
            <w:tcW w:w="185" w:type="pct"/>
            <w:shd w:val="clear" w:color="auto" w:fill="auto"/>
            <w:vAlign w:val="center"/>
          </w:tcPr>
          <w:p>
            <w:pPr>
              <w:spacing w:line="240" w:lineRule="exact"/>
              <w:jc w:val="center"/>
              <w:rPr>
                <w:rFonts w:ascii="Times New Roman" w:hAnsi="Times New Roman" w:eastAsia="方正仿宋_GBK"/>
                <w:sz w:val="18"/>
                <w:szCs w:val="18"/>
              </w:rPr>
            </w:pPr>
            <w:r>
              <w:rPr>
                <w:rFonts w:ascii="Times New Roman" w:hAnsi="方正仿宋_GBK" w:eastAsia="方正仿宋_GBK"/>
                <w:sz w:val="18"/>
                <w:szCs w:val="18"/>
              </w:rPr>
              <w:t>重点检查</w:t>
            </w:r>
          </w:p>
        </w:tc>
        <w:tc>
          <w:tcPr>
            <w:tcW w:w="0" w:type="auto"/>
            <w:shd w:val="clear" w:color="auto" w:fill="auto"/>
            <w:vAlign w:val="center"/>
          </w:tcPr>
          <w:p>
            <w:pPr>
              <w:spacing w:line="240" w:lineRule="exact"/>
              <w:jc w:val="center"/>
              <w:rPr>
                <w:rFonts w:ascii="Times New Roman" w:hAnsi="Times New Roman" w:eastAsia="方正仿宋_GBK"/>
                <w:sz w:val="18"/>
                <w:szCs w:val="18"/>
              </w:rPr>
            </w:pPr>
            <w:r>
              <w:rPr>
                <w:rFonts w:ascii="Times New Roman" w:hAnsi="Times New Roman" w:eastAsia="方正仿宋_GBK"/>
                <w:sz w:val="18"/>
                <w:szCs w:val="18"/>
              </w:rPr>
              <w:t>C5120222010117120080030</w:t>
            </w:r>
          </w:p>
        </w:tc>
        <w:tc>
          <w:tcPr>
            <w:tcW w:w="355" w:type="pct"/>
            <w:shd w:val="clear" w:color="auto" w:fill="auto"/>
            <w:vAlign w:val="center"/>
          </w:tcPr>
          <w:p>
            <w:pPr>
              <w:spacing w:line="240" w:lineRule="exact"/>
              <w:jc w:val="center"/>
              <w:rPr>
                <w:rFonts w:ascii="Times New Roman" w:hAnsi="Times New Roman" w:eastAsia="方正仿宋_GBK"/>
                <w:sz w:val="18"/>
                <w:szCs w:val="18"/>
              </w:rPr>
            </w:pPr>
            <w:r>
              <w:rPr>
                <w:rFonts w:ascii="Times New Roman" w:hAnsi="方正仿宋_GBK" w:eastAsia="方正仿宋_GBK"/>
                <w:sz w:val="18"/>
                <w:szCs w:val="18"/>
              </w:rPr>
              <w:t>乐至县石佛镇联办机砖厂</w:t>
            </w:r>
          </w:p>
        </w:tc>
        <w:tc>
          <w:tcPr>
            <w:tcW w:w="218" w:type="pct"/>
            <w:shd w:val="clear" w:color="auto" w:fill="auto"/>
            <w:vAlign w:val="center"/>
          </w:tcPr>
          <w:p>
            <w:pPr>
              <w:spacing w:line="240" w:lineRule="exact"/>
              <w:jc w:val="center"/>
              <w:rPr>
                <w:rFonts w:ascii="Times New Roman" w:hAnsi="Times New Roman" w:eastAsia="方正仿宋_GBK"/>
                <w:sz w:val="18"/>
                <w:szCs w:val="18"/>
              </w:rPr>
            </w:pPr>
            <w:r>
              <w:rPr>
                <w:rFonts w:ascii="Times New Roman" w:hAnsi="方正仿宋_GBK" w:eastAsia="方正仿宋_GBK"/>
                <w:sz w:val="18"/>
                <w:szCs w:val="18"/>
              </w:rPr>
              <w:t>砖瓦用页岩</w:t>
            </w:r>
          </w:p>
        </w:tc>
        <w:tc>
          <w:tcPr>
            <w:tcW w:w="284" w:type="pct"/>
            <w:shd w:val="clear" w:color="auto" w:fill="auto"/>
            <w:vAlign w:val="center"/>
          </w:tcPr>
          <w:p>
            <w:pPr>
              <w:spacing w:line="240" w:lineRule="exact"/>
              <w:jc w:val="center"/>
              <w:rPr>
                <w:rFonts w:ascii="Times New Roman" w:hAnsi="Times New Roman" w:eastAsia="方正仿宋_GBK"/>
                <w:sz w:val="18"/>
                <w:szCs w:val="18"/>
              </w:rPr>
            </w:pPr>
            <w:r>
              <w:rPr>
                <w:rFonts w:ascii="Times New Roman" w:hAnsi="方正仿宋_GBK" w:eastAsia="方正仿宋_GBK"/>
                <w:sz w:val="18"/>
                <w:szCs w:val="18"/>
              </w:rPr>
              <w:t>乐至县石佛镇联办机砖厂</w:t>
            </w:r>
          </w:p>
        </w:tc>
        <w:tc>
          <w:tcPr>
            <w:tcW w:w="450" w:type="pct"/>
            <w:shd w:val="clear" w:color="auto" w:fill="auto"/>
            <w:vAlign w:val="center"/>
          </w:tcPr>
          <w:p>
            <w:pPr>
              <w:spacing w:line="240" w:lineRule="exact"/>
              <w:jc w:val="center"/>
              <w:rPr>
                <w:rFonts w:ascii="Times New Roman" w:hAnsi="Times New Roman" w:eastAsia="方正仿宋_GBK"/>
                <w:sz w:val="18"/>
                <w:szCs w:val="18"/>
              </w:rPr>
            </w:pPr>
            <w:r>
              <w:rPr>
                <w:rFonts w:ascii="Times New Roman" w:hAnsi="方正仿宋_GBK" w:eastAsia="方正仿宋_GBK"/>
                <w:sz w:val="18"/>
                <w:szCs w:val="18"/>
              </w:rPr>
              <w:t>是</w:t>
            </w:r>
          </w:p>
        </w:tc>
        <w:tc>
          <w:tcPr>
            <w:tcW w:w="513" w:type="pct"/>
            <w:shd w:val="clear" w:color="auto" w:fill="auto"/>
            <w:vAlign w:val="center"/>
          </w:tcPr>
          <w:p>
            <w:pPr>
              <w:spacing w:line="240" w:lineRule="exact"/>
              <w:jc w:val="left"/>
              <w:rPr>
                <w:rFonts w:ascii="Times New Roman" w:hAnsi="Times New Roman" w:eastAsia="方正仿宋_GBK"/>
                <w:sz w:val="18"/>
                <w:szCs w:val="18"/>
              </w:rPr>
            </w:pPr>
            <w:r>
              <w:rPr>
                <w:rFonts w:ascii="Times New Roman" w:hAnsi="方正仿宋_GBK" w:eastAsia="方正仿宋_GBK"/>
                <w:sz w:val="18"/>
                <w:szCs w:val="18"/>
              </w:rPr>
              <w:t>乐至县石佛镇联办机砖厂砖瓦用页岩矿矿山地质环境保护与土地复垦方案</w:t>
            </w:r>
          </w:p>
        </w:tc>
        <w:tc>
          <w:tcPr>
            <w:tcW w:w="494" w:type="pct"/>
            <w:shd w:val="clear" w:color="auto" w:fill="auto"/>
            <w:vAlign w:val="center"/>
          </w:tcPr>
          <w:p>
            <w:pPr>
              <w:spacing w:line="240" w:lineRule="exact"/>
              <w:jc w:val="left"/>
              <w:rPr>
                <w:rFonts w:ascii="Times New Roman" w:hAnsi="Times New Roman" w:eastAsia="方正仿宋_GBK"/>
                <w:sz w:val="18"/>
                <w:szCs w:val="18"/>
              </w:rPr>
            </w:pPr>
            <w:r>
              <w:rPr>
                <w:rFonts w:ascii="Times New Roman" w:hAnsi="方正仿宋_GBK" w:eastAsia="方正仿宋_GBK"/>
                <w:sz w:val="18"/>
                <w:szCs w:val="18"/>
              </w:rPr>
              <w:t>生态修复覆盖率不足</w:t>
            </w:r>
            <w:r>
              <w:rPr>
                <w:rFonts w:hint="eastAsia" w:ascii="Times New Roman" w:hAnsi="方正仿宋_GBK" w:eastAsia="方正仿宋_GBK"/>
                <w:sz w:val="18"/>
                <w:szCs w:val="18"/>
              </w:rPr>
              <w:t>。</w:t>
            </w:r>
          </w:p>
        </w:tc>
        <w:tc>
          <w:tcPr>
            <w:tcW w:w="515" w:type="pct"/>
            <w:shd w:val="clear" w:color="auto" w:fill="auto"/>
            <w:vAlign w:val="center"/>
          </w:tcPr>
          <w:p>
            <w:pPr>
              <w:spacing w:line="240" w:lineRule="exact"/>
              <w:jc w:val="left"/>
              <w:rPr>
                <w:rFonts w:ascii="Times New Roman" w:hAnsi="Times New Roman" w:eastAsia="方正仿宋_GBK"/>
                <w:sz w:val="18"/>
                <w:szCs w:val="18"/>
              </w:rPr>
            </w:pPr>
            <w:r>
              <w:rPr>
                <w:rFonts w:ascii="Times New Roman" w:hAnsi="方正仿宋_GBK" w:eastAsia="方正仿宋_GBK"/>
                <w:sz w:val="18"/>
                <w:szCs w:val="18"/>
              </w:rPr>
              <w:t>补栽补种，加强后期管护</w:t>
            </w:r>
            <w:r>
              <w:rPr>
                <w:rFonts w:hint="eastAsia" w:ascii="Times New Roman" w:hAnsi="方正仿宋_GBK" w:eastAsia="方正仿宋_GBK"/>
                <w:sz w:val="18"/>
                <w:szCs w:val="18"/>
              </w:rPr>
              <w:t>。</w:t>
            </w:r>
          </w:p>
        </w:tc>
        <w:tc>
          <w:tcPr>
            <w:tcW w:w="381" w:type="pct"/>
            <w:shd w:val="clear" w:color="auto" w:fill="auto"/>
            <w:vAlign w:val="center"/>
          </w:tcPr>
          <w:p>
            <w:pPr>
              <w:spacing w:line="240" w:lineRule="exact"/>
              <w:jc w:val="center"/>
              <w:rPr>
                <w:rFonts w:ascii="Times New Roman" w:hAnsi="Times New Roman" w:eastAsia="方正仿宋_GBK"/>
                <w:sz w:val="18"/>
                <w:szCs w:val="18"/>
              </w:rPr>
            </w:pPr>
            <w:r>
              <w:rPr>
                <w:rFonts w:ascii="Times New Roman" w:hAnsi="方正仿宋_GBK" w:eastAsia="方正仿宋_GBK"/>
                <w:sz w:val="18"/>
                <w:szCs w:val="18"/>
              </w:rPr>
              <w:t>已整改</w:t>
            </w:r>
          </w:p>
        </w:tc>
        <w:tc>
          <w:tcPr>
            <w:tcW w:w="276" w:type="pct"/>
            <w:shd w:val="clear" w:color="auto" w:fill="auto"/>
            <w:vAlign w:val="center"/>
          </w:tcPr>
          <w:p>
            <w:pPr>
              <w:spacing w:line="240" w:lineRule="exact"/>
              <w:jc w:val="center"/>
              <w:rPr>
                <w:rFonts w:ascii="Times New Roman" w:hAnsi="Times New Roman"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06"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Times New Roman" w:eastAsia="方正仿宋_GBK"/>
                <w:color w:val="000000"/>
                <w:spacing w:val="-6"/>
                <w:sz w:val="18"/>
                <w:szCs w:val="18"/>
              </w:rPr>
              <w:t>1</w:t>
            </w:r>
            <w:r>
              <w:rPr>
                <w:rFonts w:hint="eastAsia" w:ascii="Times New Roman" w:hAnsi="Times New Roman" w:eastAsia="方正仿宋_GBK"/>
                <w:color w:val="000000"/>
                <w:spacing w:val="-6"/>
                <w:sz w:val="18"/>
                <w:szCs w:val="18"/>
              </w:rPr>
              <w:t>8</w:t>
            </w:r>
          </w:p>
        </w:tc>
        <w:tc>
          <w:tcPr>
            <w:tcW w:w="217"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资阳市</w:t>
            </w:r>
          </w:p>
        </w:tc>
        <w:tc>
          <w:tcPr>
            <w:tcW w:w="253"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安岳县</w:t>
            </w:r>
          </w:p>
        </w:tc>
        <w:tc>
          <w:tcPr>
            <w:tcW w:w="220"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采矿许可证过期已注销的采矿权</w:t>
            </w:r>
          </w:p>
        </w:tc>
        <w:tc>
          <w:tcPr>
            <w:tcW w:w="185"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重点检查</w:t>
            </w:r>
          </w:p>
        </w:tc>
        <w:tc>
          <w:tcPr>
            <w:tcW w:w="0" w:type="auto"/>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Times New Roman" w:eastAsia="方正仿宋_GBK"/>
                <w:color w:val="000000"/>
                <w:spacing w:val="-6"/>
                <w:sz w:val="18"/>
                <w:szCs w:val="18"/>
              </w:rPr>
              <w:t>C51202120100</w:t>
            </w:r>
          </w:p>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Times New Roman" w:eastAsia="方正仿宋_GBK"/>
                <w:color w:val="000000"/>
                <w:spacing w:val="-6"/>
                <w:sz w:val="18"/>
                <w:szCs w:val="18"/>
              </w:rPr>
              <w:t>97120079543</w:t>
            </w:r>
          </w:p>
        </w:tc>
        <w:tc>
          <w:tcPr>
            <w:tcW w:w="355"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安岳县文化机砖厂</w:t>
            </w:r>
          </w:p>
        </w:tc>
        <w:tc>
          <w:tcPr>
            <w:tcW w:w="218"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砖瓦用页岩</w:t>
            </w:r>
          </w:p>
        </w:tc>
        <w:tc>
          <w:tcPr>
            <w:tcW w:w="284"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安岳县文化机砖厂</w:t>
            </w:r>
          </w:p>
        </w:tc>
        <w:tc>
          <w:tcPr>
            <w:tcW w:w="450"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是</w:t>
            </w:r>
          </w:p>
        </w:tc>
        <w:tc>
          <w:tcPr>
            <w:tcW w:w="513" w:type="pct"/>
            <w:shd w:val="clear" w:color="auto" w:fill="auto"/>
            <w:vAlign w:val="center"/>
          </w:tcPr>
          <w:p>
            <w:pPr>
              <w:spacing w:line="240" w:lineRule="exact"/>
              <w:jc w:val="left"/>
              <w:rPr>
                <w:rFonts w:ascii="Times New Roman" w:hAnsi="方正仿宋_GBK" w:eastAsia="方正仿宋_GBK"/>
                <w:sz w:val="18"/>
                <w:szCs w:val="18"/>
              </w:rPr>
            </w:pPr>
            <w:r>
              <w:rPr>
                <w:rFonts w:ascii="Times New Roman" w:hAnsi="方正仿宋_GBK" w:eastAsia="方正仿宋_GBK"/>
                <w:sz w:val="18"/>
                <w:szCs w:val="18"/>
              </w:rPr>
              <w:t>安岳县文化机砖厂砖瓦用页岩矿山生态修复与土地复垦方案</w:t>
            </w:r>
          </w:p>
        </w:tc>
        <w:tc>
          <w:tcPr>
            <w:tcW w:w="494"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Times New Roman" w:eastAsia="方正仿宋_GBK"/>
                <w:sz w:val="18"/>
                <w:szCs w:val="18"/>
              </w:rPr>
              <w:t>/</w:t>
            </w:r>
          </w:p>
        </w:tc>
        <w:tc>
          <w:tcPr>
            <w:tcW w:w="515" w:type="pct"/>
            <w:shd w:val="clear" w:color="auto" w:fill="auto"/>
            <w:vAlign w:val="center"/>
          </w:tcPr>
          <w:p>
            <w:pPr>
              <w:adjustRightInd w:val="0"/>
              <w:snapToGrid w:val="0"/>
              <w:jc w:val="center"/>
              <w:rPr>
                <w:rFonts w:ascii="Times New Roman" w:hAnsi="Times New Roman" w:eastAsia="方正仿宋_GBK"/>
                <w:color w:val="000000"/>
                <w:spacing w:val="-6"/>
                <w:sz w:val="18"/>
                <w:szCs w:val="18"/>
              </w:rPr>
            </w:pPr>
            <w:r>
              <w:rPr>
                <w:rFonts w:ascii="Times New Roman" w:hAnsi="Times New Roman" w:eastAsia="方正仿宋_GBK"/>
                <w:sz w:val="18"/>
                <w:szCs w:val="18"/>
              </w:rPr>
              <w:t>/</w:t>
            </w:r>
          </w:p>
        </w:tc>
        <w:tc>
          <w:tcPr>
            <w:tcW w:w="381" w:type="pct"/>
            <w:shd w:val="clear" w:color="auto" w:fill="auto"/>
            <w:vAlign w:val="center"/>
          </w:tcPr>
          <w:p>
            <w:pPr>
              <w:jc w:val="center"/>
              <w:rPr>
                <w:rFonts w:ascii="Times New Roman" w:hAnsi="Times New Roman" w:eastAsia="方正仿宋_GBK"/>
                <w:color w:val="000000"/>
                <w:spacing w:val="-6"/>
                <w:sz w:val="18"/>
                <w:szCs w:val="18"/>
              </w:rPr>
            </w:pPr>
            <w:r>
              <w:rPr>
                <w:rFonts w:ascii="Times New Roman" w:hAnsi="Times New Roman" w:eastAsia="方正仿宋_GBK"/>
                <w:sz w:val="18"/>
                <w:szCs w:val="18"/>
              </w:rPr>
              <w:t>/</w:t>
            </w:r>
          </w:p>
        </w:tc>
        <w:tc>
          <w:tcPr>
            <w:tcW w:w="276" w:type="pct"/>
            <w:shd w:val="clear" w:color="auto" w:fill="auto"/>
            <w:vAlign w:val="center"/>
          </w:tcPr>
          <w:p>
            <w:pPr>
              <w:spacing w:line="260" w:lineRule="exact"/>
              <w:ind w:left="-63" w:leftChars="-30" w:right="-63" w:rightChars="-30"/>
              <w:rPr>
                <w:rFonts w:ascii="Times New Roman" w:hAnsi="Times New Roman" w:eastAsia="方正仿宋_GBK"/>
                <w:color w:val="000000"/>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6"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Times New Roman" w:eastAsia="方正仿宋_GBK"/>
                <w:color w:val="000000"/>
                <w:spacing w:val="-6"/>
                <w:sz w:val="18"/>
                <w:szCs w:val="18"/>
              </w:rPr>
              <w:t>19</w:t>
            </w:r>
          </w:p>
        </w:tc>
        <w:tc>
          <w:tcPr>
            <w:tcW w:w="217"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资阳市</w:t>
            </w:r>
          </w:p>
        </w:tc>
        <w:tc>
          <w:tcPr>
            <w:tcW w:w="253"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安岳县</w:t>
            </w:r>
          </w:p>
        </w:tc>
        <w:tc>
          <w:tcPr>
            <w:tcW w:w="220"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采矿许可证过期已注销的采矿权</w:t>
            </w:r>
          </w:p>
        </w:tc>
        <w:tc>
          <w:tcPr>
            <w:tcW w:w="185"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重点检查</w:t>
            </w:r>
          </w:p>
        </w:tc>
        <w:tc>
          <w:tcPr>
            <w:tcW w:w="0" w:type="auto"/>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Times New Roman" w:eastAsia="方正仿宋_GBK"/>
                <w:color w:val="000000"/>
                <w:spacing w:val="-6"/>
                <w:sz w:val="18"/>
                <w:szCs w:val="18"/>
              </w:rPr>
              <w:t>C51202120100</w:t>
            </w:r>
          </w:p>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Times New Roman" w:eastAsia="方正仿宋_GBK"/>
                <w:color w:val="000000"/>
                <w:spacing w:val="-6"/>
                <w:sz w:val="18"/>
                <w:szCs w:val="18"/>
              </w:rPr>
              <w:t>97120079536</w:t>
            </w:r>
          </w:p>
        </w:tc>
        <w:tc>
          <w:tcPr>
            <w:tcW w:w="355"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安岳县石羊友谊机砖厂</w:t>
            </w:r>
          </w:p>
        </w:tc>
        <w:tc>
          <w:tcPr>
            <w:tcW w:w="218"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砖瓦用页岩</w:t>
            </w:r>
          </w:p>
        </w:tc>
        <w:tc>
          <w:tcPr>
            <w:tcW w:w="284"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安岳县石羊友谊机砖厂</w:t>
            </w:r>
          </w:p>
        </w:tc>
        <w:tc>
          <w:tcPr>
            <w:tcW w:w="450"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是</w:t>
            </w:r>
          </w:p>
        </w:tc>
        <w:tc>
          <w:tcPr>
            <w:tcW w:w="513" w:type="pct"/>
            <w:shd w:val="clear" w:color="auto" w:fill="auto"/>
            <w:vAlign w:val="center"/>
          </w:tcPr>
          <w:p>
            <w:pPr>
              <w:spacing w:line="240" w:lineRule="exact"/>
              <w:jc w:val="left"/>
              <w:rPr>
                <w:rFonts w:ascii="Times New Roman" w:hAnsi="方正仿宋_GBK" w:eastAsia="方正仿宋_GBK"/>
                <w:sz w:val="18"/>
                <w:szCs w:val="18"/>
              </w:rPr>
            </w:pPr>
            <w:r>
              <w:rPr>
                <w:rFonts w:ascii="Times New Roman" w:hAnsi="方正仿宋_GBK" w:eastAsia="方正仿宋_GBK"/>
                <w:sz w:val="18"/>
                <w:szCs w:val="18"/>
              </w:rPr>
              <w:t>安岳县石羊友谊机砖厂砖瓦用页岩矿山生态修复与土地复垦方案</w:t>
            </w:r>
          </w:p>
        </w:tc>
        <w:tc>
          <w:tcPr>
            <w:tcW w:w="494"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Times New Roman" w:eastAsia="方正仿宋_GBK"/>
                <w:sz w:val="18"/>
                <w:szCs w:val="18"/>
              </w:rPr>
              <w:t>/</w:t>
            </w:r>
          </w:p>
        </w:tc>
        <w:tc>
          <w:tcPr>
            <w:tcW w:w="515" w:type="pct"/>
            <w:shd w:val="clear" w:color="auto" w:fill="auto"/>
            <w:vAlign w:val="center"/>
          </w:tcPr>
          <w:p>
            <w:pPr>
              <w:adjustRightInd w:val="0"/>
              <w:snapToGrid w:val="0"/>
              <w:jc w:val="center"/>
              <w:rPr>
                <w:rFonts w:ascii="Times New Roman" w:hAnsi="Times New Roman" w:eastAsia="方正仿宋_GBK"/>
                <w:color w:val="000000"/>
                <w:spacing w:val="-6"/>
                <w:sz w:val="18"/>
                <w:szCs w:val="18"/>
              </w:rPr>
            </w:pPr>
            <w:r>
              <w:rPr>
                <w:rFonts w:ascii="Times New Roman" w:hAnsi="Times New Roman" w:eastAsia="方正仿宋_GBK"/>
                <w:sz w:val="18"/>
                <w:szCs w:val="18"/>
              </w:rPr>
              <w:t>/</w:t>
            </w:r>
          </w:p>
        </w:tc>
        <w:tc>
          <w:tcPr>
            <w:tcW w:w="381" w:type="pct"/>
            <w:shd w:val="clear" w:color="auto" w:fill="auto"/>
            <w:vAlign w:val="center"/>
          </w:tcPr>
          <w:p>
            <w:pPr>
              <w:jc w:val="center"/>
              <w:rPr>
                <w:rFonts w:ascii="Times New Roman" w:hAnsi="Times New Roman" w:eastAsia="方正仿宋_GBK"/>
                <w:color w:val="000000"/>
                <w:spacing w:val="-6"/>
                <w:sz w:val="18"/>
                <w:szCs w:val="18"/>
              </w:rPr>
            </w:pPr>
            <w:r>
              <w:rPr>
                <w:rFonts w:ascii="Times New Roman" w:hAnsi="Times New Roman" w:eastAsia="方正仿宋_GBK"/>
                <w:sz w:val="18"/>
                <w:szCs w:val="18"/>
              </w:rPr>
              <w:t>/</w:t>
            </w:r>
          </w:p>
        </w:tc>
        <w:tc>
          <w:tcPr>
            <w:tcW w:w="276" w:type="pct"/>
            <w:shd w:val="clear" w:color="auto" w:fill="auto"/>
            <w:vAlign w:val="center"/>
          </w:tcPr>
          <w:p>
            <w:pPr>
              <w:spacing w:line="260" w:lineRule="exact"/>
              <w:ind w:left="-63" w:leftChars="-30" w:right="-63" w:rightChars="-30"/>
              <w:rPr>
                <w:rFonts w:ascii="Times New Roman" w:hAnsi="Times New Roman" w:eastAsia="方正仿宋_GBK"/>
                <w:color w:val="000000"/>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06"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Times New Roman" w:eastAsia="方正仿宋_GBK"/>
                <w:color w:val="000000"/>
                <w:spacing w:val="-6"/>
                <w:sz w:val="18"/>
                <w:szCs w:val="18"/>
              </w:rPr>
              <w:t>20</w:t>
            </w:r>
          </w:p>
        </w:tc>
        <w:tc>
          <w:tcPr>
            <w:tcW w:w="217"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资阳市</w:t>
            </w:r>
          </w:p>
        </w:tc>
        <w:tc>
          <w:tcPr>
            <w:tcW w:w="253"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安岳县</w:t>
            </w:r>
          </w:p>
        </w:tc>
        <w:tc>
          <w:tcPr>
            <w:tcW w:w="220"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采矿许可证在有效期的采矿权</w:t>
            </w:r>
          </w:p>
        </w:tc>
        <w:tc>
          <w:tcPr>
            <w:tcW w:w="185"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随机抽查</w:t>
            </w:r>
          </w:p>
        </w:tc>
        <w:tc>
          <w:tcPr>
            <w:tcW w:w="0" w:type="auto"/>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Times New Roman" w:eastAsia="方正仿宋_GBK"/>
                <w:color w:val="000000"/>
                <w:spacing w:val="-6"/>
                <w:sz w:val="18"/>
                <w:szCs w:val="18"/>
              </w:rPr>
              <w:t>C5120212010097120079531</w:t>
            </w:r>
          </w:p>
        </w:tc>
        <w:tc>
          <w:tcPr>
            <w:tcW w:w="355"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安岳县忠义乡红岩机砖厂</w:t>
            </w:r>
          </w:p>
        </w:tc>
        <w:tc>
          <w:tcPr>
            <w:tcW w:w="218"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砖瓦用</w:t>
            </w:r>
            <w:r>
              <w:rPr>
                <w:rFonts w:ascii="Times New Roman" w:hAnsi="Times New Roman" w:eastAsia="方正仿宋_GBK"/>
                <w:color w:val="000000"/>
                <w:spacing w:val="-6"/>
                <w:sz w:val="18"/>
                <w:szCs w:val="18"/>
              </w:rPr>
              <w:br w:type="textWrapping"/>
            </w:r>
            <w:r>
              <w:rPr>
                <w:rFonts w:ascii="Times New Roman" w:hAnsi="方正仿宋_GBK" w:eastAsia="方正仿宋_GBK"/>
                <w:color w:val="000000"/>
                <w:spacing w:val="-6"/>
                <w:sz w:val="18"/>
                <w:szCs w:val="18"/>
              </w:rPr>
              <w:t>页岩</w:t>
            </w:r>
          </w:p>
        </w:tc>
        <w:tc>
          <w:tcPr>
            <w:tcW w:w="284"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安岳县忠义乡红岩机砖厂</w:t>
            </w:r>
          </w:p>
        </w:tc>
        <w:tc>
          <w:tcPr>
            <w:tcW w:w="450"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是</w:t>
            </w:r>
          </w:p>
        </w:tc>
        <w:tc>
          <w:tcPr>
            <w:tcW w:w="513" w:type="pct"/>
            <w:shd w:val="clear" w:color="auto" w:fill="auto"/>
            <w:vAlign w:val="center"/>
          </w:tcPr>
          <w:p>
            <w:pPr>
              <w:spacing w:line="240" w:lineRule="exact"/>
              <w:jc w:val="left"/>
              <w:rPr>
                <w:rFonts w:ascii="Times New Roman" w:hAnsi="方正仿宋_GBK" w:eastAsia="方正仿宋_GBK"/>
                <w:sz w:val="18"/>
                <w:szCs w:val="18"/>
              </w:rPr>
            </w:pPr>
            <w:r>
              <w:rPr>
                <w:rFonts w:ascii="Times New Roman" w:hAnsi="方正仿宋_GBK" w:eastAsia="方正仿宋_GBK"/>
                <w:sz w:val="18"/>
                <w:szCs w:val="18"/>
              </w:rPr>
              <w:t>安岳县忠义乡红岩机砖厂砖瓦用页岩矿山生态修复与土地复垦方案</w:t>
            </w:r>
          </w:p>
        </w:tc>
        <w:tc>
          <w:tcPr>
            <w:tcW w:w="494" w:type="pct"/>
            <w:shd w:val="clear" w:color="auto" w:fill="auto"/>
            <w:vAlign w:val="center"/>
          </w:tcPr>
          <w:p>
            <w:pPr>
              <w:spacing w:line="240" w:lineRule="exact"/>
              <w:jc w:val="left"/>
              <w:rPr>
                <w:rFonts w:ascii="Times New Roman" w:hAnsi="方正仿宋_GBK" w:eastAsia="方正仿宋_GBK"/>
                <w:sz w:val="18"/>
                <w:szCs w:val="18"/>
              </w:rPr>
            </w:pPr>
            <w:r>
              <w:rPr>
                <w:rFonts w:ascii="Times New Roman" w:hAnsi="方正仿宋_GBK" w:eastAsia="方正仿宋_GBK"/>
                <w:sz w:val="18"/>
                <w:szCs w:val="18"/>
              </w:rPr>
              <w:t>1.复垦区域存</w:t>
            </w:r>
          </w:p>
          <w:p>
            <w:pPr>
              <w:spacing w:line="240" w:lineRule="exact"/>
              <w:jc w:val="left"/>
              <w:rPr>
                <w:rFonts w:ascii="Times New Roman" w:hAnsi="方正仿宋_GBK" w:eastAsia="方正仿宋_GBK"/>
                <w:sz w:val="18"/>
                <w:szCs w:val="18"/>
              </w:rPr>
            </w:pPr>
            <w:r>
              <w:rPr>
                <w:rFonts w:ascii="Times New Roman" w:hAnsi="方正仿宋_GBK" w:eastAsia="方正仿宋_GBK"/>
                <w:sz w:val="18"/>
                <w:szCs w:val="18"/>
              </w:rPr>
              <w:t>在岩土块；2.边坡修复效果不佳</w:t>
            </w:r>
            <w:r>
              <w:rPr>
                <w:rFonts w:hint="eastAsia" w:ascii="Times New Roman" w:hAnsi="方正仿宋_GBK" w:eastAsia="方正仿宋_GBK"/>
                <w:sz w:val="18"/>
                <w:szCs w:val="18"/>
              </w:rPr>
              <w:t>。</w:t>
            </w:r>
          </w:p>
        </w:tc>
        <w:tc>
          <w:tcPr>
            <w:tcW w:w="515" w:type="pct"/>
            <w:shd w:val="clear" w:color="auto" w:fill="auto"/>
            <w:vAlign w:val="center"/>
          </w:tcPr>
          <w:p>
            <w:pPr>
              <w:spacing w:line="240" w:lineRule="exact"/>
              <w:jc w:val="left"/>
              <w:rPr>
                <w:rFonts w:ascii="Times New Roman" w:hAnsi="方正仿宋_GBK" w:eastAsia="方正仿宋_GBK"/>
                <w:sz w:val="18"/>
                <w:szCs w:val="18"/>
              </w:rPr>
            </w:pPr>
            <w:r>
              <w:rPr>
                <w:rFonts w:ascii="Times New Roman" w:hAnsi="方正仿宋_GBK" w:eastAsia="方正仿宋_GBK"/>
                <w:sz w:val="18"/>
                <w:szCs w:val="18"/>
              </w:rPr>
              <w:t>1.矿山企业对复垦区域中存在岩土块进行清理；2.加强边坡复绿</w:t>
            </w:r>
            <w:r>
              <w:rPr>
                <w:rFonts w:hint="eastAsia" w:ascii="Times New Roman" w:hAnsi="方正仿宋_GBK" w:eastAsia="方正仿宋_GBK"/>
                <w:sz w:val="18"/>
                <w:szCs w:val="18"/>
              </w:rPr>
              <w:t>。</w:t>
            </w:r>
          </w:p>
        </w:tc>
        <w:tc>
          <w:tcPr>
            <w:tcW w:w="381" w:type="pct"/>
            <w:shd w:val="clear" w:color="auto" w:fill="auto"/>
            <w:vAlign w:val="center"/>
          </w:tcPr>
          <w:p>
            <w:pPr>
              <w:spacing w:line="240" w:lineRule="exact"/>
              <w:jc w:val="center"/>
              <w:rPr>
                <w:rFonts w:ascii="Times New Roman" w:hAnsi="方正仿宋_GBK" w:eastAsia="方正仿宋_GBK"/>
                <w:sz w:val="18"/>
                <w:szCs w:val="18"/>
              </w:rPr>
            </w:pPr>
            <w:r>
              <w:rPr>
                <w:rFonts w:ascii="Times New Roman" w:hAnsi="方正仿宋_GBK" w:eastAsia="方正仿宋_GBK"/>
                <w:sz w:val="18"/>
                <w:szCs w:val="18"/>
              </w:rPr>
              <w:t>已整改</w:t>
            </w:r>
          </w:p>
        </w:tc>
        <w:tc>
          <w:tcPr>
            <w:tcW w:w="276" w:type="pct"/>
            <w:shd w:val="clear" w:color="auto" w:fill="auto"/>
            <w:vAlign w:val="center"/>
          </w:tcPr>
          <w:p>
            <w:pPr>
              <w:spacing w:line="240" w:lineRule="exact"/>
              <w:jc w:val="center"/>
              <w:rPr>
                <w:rFonts w:ascii="Times New Roman" w:hAnsi="Times New Roman"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06"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Times New Roman" w:eastAsia="方正仿宋_GBK"/>
                <w:color w:val="000000"/>
                <w:spacing w:val="-6"/>
                <w:sz w:val="18"/>
                <w:szCs w:val="18"/>
              </w:rPr>
              <w:t>21</w:t>
            </w:r>
          </w:p>
        </w:tc>
        <w:tc>
          <w:tcPr>
            <w:tcW w:w="217"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资阳市</w:t>
            </w:r>
          </w:p>
        </w:tc>
        <w:tc>
          <w:tcPr>
            <w:tcW w:w="253"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安岳县</w:t>
            </w:r>
          </w:p>
        </w:tc>
        <w:tc>
          <w:tcPr>
            <w:tcW w:w="220"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采矿许可证在有效期的采矿权</w:t>
            </w:r>
          </w:p>
        </w:tc>
        <w:tc>
          <w:tcPr>
            <w:tcW w:w="185"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随机抽查</w:t>
            </w:r>
          </w:p>
        </w:tc>
        <w:tc>
          <w:tcPr>
            <w:tcW w:w="0" w:type="auto"/>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Times New Roman" w:eastAsia="方正仿宋_GBK"/>
                <w:color w:val="000000"/>
                <w:spacing w:val="-6"/>
                <w:sz w:val="18"/>
                <w:szCs w:val="18"/>
              </w:rPr>
              <w:t>C5120212009097120035635</w:t>
            </w:r>
          </w:p>
        </w:tc>
        <w:tc>
          <w:tcPr>
            <w:tcW w:w="355"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安岳县金龙建材有限责任公司</w:t>
            </w:r>
          </w:p>
        </w:tc>
        <w:tc>
          <w:tcPr>
            <w:tcW w:w="218"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砖瓦用页岩</w:t>
            </w:r>
          </w:p>
        </w:tc>
        <w:tc>
          <w:tcPr>
            <w:tcW w:w="284"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安岳县金龙建材有限责任公司</w:t>
            </w:r>
          </w:p>
        </w:tc>
        <w:tc>
          <w:tcPr>
            <w:tcW w:w="450" w:type="pct"/>
            <w:shd w:val="clear" w:color="auto" w:fill="auto"/>
            <w:vAlign w:val="center"/>
          </w:tcPr>
          <w:p>
            <w:pPr>
              <w:widowControl/>
              <w:spacing w:line="260" w:lineRule="exact"/>
              <w:ind w:left="-63" w:leftChars="-30" w:right="-63" w:rightChars="-30"/>
              <w:jc w:val="center"/>
              <w:textAlignment w:val="center"/>
              <w:rPr>
                <w:rFonts w:ascii="Times New Roman" w:hAnsi="Times New Roman" w:eastAsia="方正仿宋_GBK"/>
                <w:color w:val="000000"/>
                <w:spacing w:val="-6"/>
                <w:sz w:val="18"/>
                <w:szCs w:val="18"/>
              </w:rPr>
            </w:pPr>
            <w:r>
              <w:rPr>
                <w:rFonts w:ascii="Times New Roman" w:hAnsi="方正仿宋_GBK" w:eastAsia="方正仿宋_GBK"/>
                <w:color w:val="000000"/>
                <w:spacing w:val="-6"/>
                <w:sz w:val="18"/>
                <w:szCs w:val="18"/>
              </w:rPr>
              <w:t>是</w:t>
            </w:r>
          </w:p>
        </w:tc>
        <w:tc>
          <w:tcPr>
            <w:tcW w:w="513" w:type="pct"/>
            <w:shd w:val="clear" w:color="auto" w:fill="auto"/>
            <w:vAlign w:val="center"/>
          </w:tcPr>
          <w:p>
            <w:pPr>
              <w:spacing w:line="240" w:lineRule="exact"/>
              <w:jc w:val="left"/>
              <w:rPr>
                <w:rFonts w:ascii="Times New Roman" w:hAnsi="方正仿宋_GBK" w:eastAsia="方正仿宋_GBK"/>
                <w:sz w:val="18"/>
                <w:szCs w:val="18"/>
              </w:rPr>
            </w:pPr>
            <w:r>
              <w:rPr>
                <w:rFonts w:ascii="Times New Roman" w:hAnsi="方正仿宋_GBK" w:eastAsia="方正仿宋_GBK"/>
                <w:sz w:val="18"/>
                <w:szCs w:val="18"/>
              </w:rPr>
              <w:t>安岳县金龙建材有限责任公司砖瓦用页岩矿山生态修复与土地复垦方案</w:t>
            </w:r>
          </w:p>
        </w:tc>
        <w:tc>
          <w:tcPr>
            <w:tcW w:w="494" w:type="pct"/>
            <w:shd w:val="clear" w:color="auto" w:fill="auto"/>
            <w:vAlign w:val="center"/>
          </w:tcPr>
          <w:p>
            <w:pPr>
              <w:spacing w:line="240" w:lineRule="exact"/>
              <w:jc w:val="left"/>
              <w:rPr>
                <w:rFonts w:ascii="Times New Roman" w:hAnsi="方正仿宋_GBK" w:eastAsia="方正仿宋_GBK"/>
                <w:sz w:val="18"/>
                <w:szCs w:val="18"/>
              </w:rPr>
            </w:pPr>
            <w:r>
              <w:rPr>
                <w:rFonts w:ascii="Times New Roman" w:hAnsi="方正仿宋_GBK" w:eastAsia="方正仿宋_GBK"/>
                <w:sz w:val="18"/>
                <w:szCs w:val="18"/>
              </w:rPr>
              <w:t>边坡复绿效果不佳</w:t>
            </w:r>
            <w:r>
              <w:rPr>
                <w:rFonts w:hint="eastAsia" w:ascii="Times New Roman" w:hAnsi="方正仿宋_GBK" w:eastAsia="方正仿宋_GBK"/>
                <w:sz w:val="18"/>
                <w:szCs w:val="18"/>
              </w:rPr>
              <w:t>。</w:t>
            </w:r>
          </w:p>
        </w:tc>
        <w:tc>
          <w:tcPr>
            <w:tcW w:w="515" w:type="pct"/>
            <w:shd w:val="clear" w:color="auto" w:fill="auto"/>
            <w:vAlign w:val="center"/>
          </w:tcPr>
          <w:p>
            <w:pPr>
              <w:spacing w:line="240" w:lineRule="exact"/>
              <w:jc w:val="left"/>
              <w:rPr>
                <w:rFonts w:ascii="Times New Roman" w:hAnsi="方正仿宋_GBK" w:eastAsia="方正仿宋_GBK"/>
                <w:sz w:val="18"/>
                <w:szCs w:val="18"/>
              </w:rPr>
            </w:pPr>
            <w:r>
              <w:rPr>
                <w:rFonts w:ascii="Times New Roman" w:hAnsi="方正仿宋_GBK" w:eastAsia="方正仿宋_GBK"/>
                <w:sz w:val="18"/>
                <w:szCs w:val="18"/>
              </w:rPr>
              <w:t>加强边坡复绿</w:t>
            </w:r>
            <w:r>
              <w:rPr>
                <w:rFonts w:hint="eastAsia" w:ascii="Times New Roman" w:hAnsi="方正仿宋_GBK" w:eastAsia="方正仿宋_GBK"/>
                <w:sz w:val="18"/>
                <w:szCs w:val="18"/>
              </w:rPr>
              <w:t>。</w:t>
            </w:r>
          </w:p>
        </w:tc>
        <w:tc>
          <w:tcPr>
            <w:tcW w:w="381" w:type="pct"/>
            <w:shd w:val="clear" w:color="auto" w:fill="auto"/>
            <w:vAlign w:val="center"/>
          </w:tcPr>
          <w:p>
            <w:pPr>
              <w:spacing w:line="240" w:lineRule="exact"/>
              <w:jc w:val="center"/>
              <w:rPr>
                <w:rFonts w:ascii="Times New Roman" w:hAnsi="方正仿宋_GBK" w:eastAsia="方正仿宋_GBK"/>
                <w:sz w:val="18"/>
                <w:szCs w:val="18"/>
              </w:rPr>
            </w:pPr>
            <w:r>
              <w:rPr>
                <w:rFonts w:ascii="Times New Roman" w:hAnsi="方正仿宋_GBK" w:eastAsia="方正仿宋_GBK"/>
                <w:sz w:val="18"/>
                <w:szCs w:val="18"/>
              </w:rPr>
              <w:t>已整改</w:t>
            </w:r>
          </w:p>
        </w:tc>
        <w:tc>
          <w:tcPr>
            <w:tcW w:w="276" w:type="pct"/>
            <w:shd w:val="clear" w:color="auto" w:fill="auto"/>
            <w:vAlign w:val="center"/>
          </w:tcPr>
          <w:p>
            <w:pPr>
              <w:spacing w:line="240" w:lineRule="exact"/>
              <w:jc w:val="center"/>
              <w:rPr>
                <w:rFonts w:ascii="Times New Roman" w:hAnsi="Times New Roman" w:eastAsia="方正仿宋_GBK"/>
                <w:sz w:val="18"/>
                <w:szCs w:val="18"/>
              </w:rPr>
            </w:pPr>
          </w:p>
        </w:tc>
      </w:tr>
    </w:tbl>
    <w:p>
      <w:pPr>
        <w:pStyle w:val="10"/>
        <w:adjustRightInd w:val="0"/>
        <w:snapToGrid w:val="0"/>
        <w:spacing w:after="0" w:line="500" w:lineRule="exact"/>
        <w:ind w:left="0" w:leftChars="0" w:firstLine="15360" w:firstLineChars="6400"/>
        <w:rPr>
          <w:rFonts w:ascii="Times New Roman" w:hAnsi="Times New Roman" w:eastAsia="方正仿宋_GBK"/>
          <w:sz w:val="24"/>
          <w:szCs w:val="28"/>
        </w:rPr>
      </w:pPr>
      <w:r>
        <w:rPr>
          <w:rFonts w:ascii="Times New Roman" w:hAnsi="Times New Roman" w:eastAsia="方正仿宋_GBK"/>
          <w:sz w:val="24"/>
          <w:szCs w:val="28"/>
        </w:rPr>
        <w:t xml:space="preserve">  填表日期：202</w:t>
      </w:r>
      <w:r>
        <w:rPr>
          <w:rFonts w:hint="eastAsia" w:ascii="Times New Roman" w:hAnsi="Times New Roman" w:eastAsia="方正仿宋_GBK"/>
          <w:sz w:val="24"/>
          <w:szCs w:val="28"/>
        </w:rPr>
        <w:t>4</w:t>
      </w:r>
      <w:r>
        <w:rPr>
          <w:rFonts w:ascii="Times New Roman" w:hAnsi="Times New Roman" w:eastAsia="方正仿宋_GBK"/>
          <w:sz w:val="24"/>
          <w:szCs w:val="28"/>
        </w:rPr>
        <w:t>年12月</w:t>
      </w:r>
      <w:r>
        <w:rPr>
          <w:rFonts w:hint="eastAsia" w:ascii="Times New Roman" w:hAnsi="Times New Roman" w:eastAsia="方正仿宋_GBK"/>
          <w:sz w:val="24"/>
          <w:szCs w:val="28"/>
        </w:rPr>
        <w:t>2</w:t>
      </w:r>
      <w:r>
        <w:rPr>
          <w:rFonts w:ascii="Times New Roman" w:hAnsi="Times New Roman" w:eastAsia="方正仿宋_GBK"/>
          <w:sz w:val="24"/>
          <w:szCs w:val="28"/>
        </w:rPr>
        <w:t>日</w:t>
      </w:r>
    </w:p>
    <w:p>
      <w:pPr>
        <w:pStyle w:val="9"/>
        <w:adjustRightInd w:val="0"/>
        <w:snapToGrid w:val="0"/>
        <w:spacing w:before="0" w:beforeAutospacing="0" w:after="0" w:afterAutospacing="0" w:line="500" w:lineRule="exact"/>
        <w:jc w:val="both"/>
        <w:rPr>
          <w:rFonts w:ascii="Times New Roman" w:hAnsi="Times New Roman" w:eastAsia="方正仿宋_GBK" w:cs="Times New Roman"/>
        </w:rPr>
      </w:pPr>
      <w:r>
        <w:rPr>
          <w:rFonts w:ascii="Times New Roman" w:hAnsi="Times New Roman" w:eastAsia="方正仿宋_GBK" w:cs="Times New Roman"/>
        </w:rPr>
        <w:t>填表说明：</w:t>
      </w:r>
    </w:p>
    <w:p>
      <w:pPr>
        <w:pStyle w:val="9"/>
        <w:adjustRightInd w:val="0"/>
        <w:snapToGrid w:val="0"/>
        <w:spacing w:before="0" w:beforeAutospacing="0" w:after="0" w:afterAutospacing="0" w:line="500" w:lineRule="exact"/>
        <w:jc w:val="both"/>
        <w:rPr>
          <w:rFonts w:ascii="Times New Roman" w:hAnsi="Times New Roman" w:eastAsia="方正仿宋_GBK" w:cs="Times New Roman"/>
        </w:rPr>
      </w:pPr>
      <w:r>
        <w:rPr>
          <w:rFonts w:ascii="Times New Roman" w:hAnsi="Times New Roman" w:eastAsia="方正仿宋_GBK" w:cs="Times New Roman"/>
        </w:rPr>
        <w:t>1. 监督检查对象类型：填写“采矿许可证在有效期的采矿权”或者“采矿许可证过期未注销的采矿权”。</w:t>
      </w:r>
    </w:p>
    <w:p>
      <w:pPr>
        <w:pStyle w:val="9"/>
        <w:adjustRightInd w:val="0"/>
        <w:snapToGrid w:val="0"/>
        <w:spacing w:before="0" w:beforeAutospacing="0" w:after="0" w:afterAutospacing="0" w:line="500" w:lineRule="exact"/>
        <w:jc w:val="both"/>
        <w:rPr>
          <w:rFonts w:ascii="Times New Roman" w:hAnsi="Times New Roman" w:eastAsia="方正仿宋_GBK" w:cs="Times New Roman"/>
        </w:rPr>
      </w:pPr>
      <w:r>
        <w:rPr>
          <w:rFonts w:ascii="Times New Roman" w:hAnsi="Times New Roman" w:eastAsia="方正仿宋_GBK" w:cs="Times New Roman"/>
        </w:rPr>
        <w:t>2. 实地核查类型：填写“重点检查”或者“随机抽查”。</w:t>
      </w:r>
    </w:p>
    <w:p>
      <w:pPr>
        <w:pStyle w:val="9"/>
        <w:adjustRightInd w:val="0"/>
        <w:snapToGrid w:val="0"/>
        <w:spacing w:before="0" w:beforeAutospacing="0" w:after="0" w:afterAutospacing="0" w:line="500" w:lineRule="exact"/>
        <w:jc w:val="both"/>
        <w:rPr>
          <w:rFonts w:ascii="Times New Roman" w:hAnsi="Times New Roman" w:eastAsia="方正仿宋_GBK" w:cs="Times New Roman"/>
        </w:rPr>
      </w:pPr>
      <w:r>
        <w:rPr>
          <w:rFonts w:ascii="Times New Roman" w:hAnsi="Times New Roman" w:eastAsia="方正仿宋_GBK" w:cs="Times New Roman"/>
        </w:rPr>
        <w:t>3. 采矿许可证证号/采矿权人/矿种/矿山名称：按照采矿许可证证载内容填写。对于采矿许可证过期未注销的，按照过期未注销的采矿许可证证载内容填写。</w:t>
      </w:r>
    </w:p>
    <w:p>
      <w:pPr>
        <w:pStyle w:val="9"/>
        <w:adjustRightInd w:val="0"/>
        <w:snapToGrid w:val="0"/>
        <w:spacing w:before="0" w:beforeAutospacing="0" w:after="0" w:afterAutospacing="0" w:line="500" w:lineRule="exact"/>
        <w:jc w:val="both"/>
        <w:rPr>
          <w:rFonts w:ascii="Times New Roman" w:hAnsi="Times New Roman" w:eastAsia="方正仿宋_GBK" w:cs="Times New Roman"/>
        </w:rPr>
      </w:pPr>
      <w:r>
        <w:rPr>
          <w:rFonts w:ascii="Times New Roman" w:hAnsi="Times New Roman" w:eastAsia="方正仿宋_GBK" w:cs="Times New Roman"/>
        </w:rPr>
        <w:t>4. 存在问题：检查未发现问题的，填写“未发现问题”；检查发现存在问题的，对照本方案中“监督检查内容”据实填写。</w:t>
      </w:r>
    </w:p>
    <w:p>
      <w:pPr>
        <w:pStyle w:val="9"/>
        <w:adjustRightInd w:val="0"/>
        <w:snapToGrid w:val="0"/>
        <w:spacing w:before="0" w:beforeAutospacing="0" w:after="0" w:afterAutospacing="0" w:line="500" w:lineRule="exact"/>
        <w:jc w:val="both"/>
        <w:rPr>
          <w:rFonts w:ascii="Times New Roman" w:hAnsi="Times New Roman" w:eastAsia="方正仿宋_GBK" w:cs="Times New Roman"/>
        </w:rPr>
      </w:pPr>
      <w:r>
        <w:rPr>
          <w:rFonts w:ascii="Times New Roman" w:hAnsi="Times New Roman" w:eastAsia="方正仿宋_GBK" w:cs="Times New Roman"/>
        </w:rPr>
        <w:t>5. 处理意见：根据存在的问题，填写以下内容（可多选）:（1）列入异常名录；（2）列入严重违法名单；（3）责令限期编制或重新编制矿山地质环境保护与土地复垦方案；（4）责令限期备案矿山地质环境保护与土地复垦方案；（5）责令限期足额计提基金（XX.XX万元）;（6）责令按照经批准的方案限期完成复垦修复任务；（7）责令按照经批准的方案限期完成地质环境和土地复垦监测管护;（8）处以行政罚款（XX.XX万元）;（9）吊销采矿许可证；（10）其他（填写其他具体处理意见，如：涉及油气采矿权，建议由部纳入矿业权人异常名录（或严重违法名单）；属部发证，建议由部吊销采矿许可证）。</w:t>
      </w:r>
    </w:p>
    <w:p>
      <w:pPr>
        <w:pStyle w:val="9"/>
        <w:adjustRightInd w:val="0"/>
        <w:snapToGrid w:val="0"/>
        <w:spacing w:before="0" w:beforeAutospacing="0" w:after="0" w:afterAutospacing="0" w:line="500" w:lineRule="exact"/>
        <w:jc w:val="both"/>
        <w:rPr>
          <w:rFonts w:ascii="Times New Roman" w:hAnsi="Times New Roman" w:eastAsia="方正仿宋_GBK" w:cs="Times New Roman"/>
        </w:rPr>
      </w:pPr>
      <w:r>
        <w:rPr>
          <w:rFonts w:ascii="Times New Roman" w:hAnsi="Times New Roman" w:eastAsia="方正仿宋_GBK" w:cs="Times New Roman"/>
        </w:rPr>
        <w:t>6. 整改进展：填写截至总结报告提交之日，是否已被列入异常名录（或严重违法名单）、是否已完成整改、是否已缴纳罚款、是否已吊销采矿许可证。</w:t>
      </w:r>
    </w:p>
    <w:p>
      <w:pPr>
        <w:pStyle w:val="10"/>
        <w:adjustRightInd w:val="0"/>
        <w:snapToGrid w:val="0"/>
        <w:spacing w:after="0" w:line="500" w:lineRule="exact"/>
        <w:ind w:left="0" w:leftChars="0" w:firstLine="0" w:firstLineChars="0"/>
        <w:rPr>
          <w:rFonts w:ascii="Times New Roman" w:hAnsi="Times New Roman" w:eastAsia="方正仿宋_GBK"/>
          <w:sz w:val="24"/>
          <w:szCs w:val="28"/>
        </w:rPr>
      </w:pPr>
      <w:r>
        <w:rPr>
          <w:rFonts w:ascii="Times New Roman" w:hAnsi="Times New Roman" w:eastAsia="方正仿宋_GBK"/>
        </w:rPr>
        <w:t>7. 备注：填写其他需要说明的情况。</w:t>
      </w:r>
    </w:p>
    <w:sectPr>
      <w:pgSz w:w="23814" w:h="16839" w:orient="landscape"/>
      <w:pgMar w:top="1985" w:right="1474"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2"/>
  </w:compat>
  <w:rsids>
    <w:rsidRoot w:val="4BBB1C4B"/>
    <w:rsid w:val="000266F1"/>
    <w:rsid w:val="000365E2"/>
    <w:rsid w:val="000430E8"/>
    <w:rsid w:val="00070C2A"/>
    <w:rsid w:val="000802B9"/>
    <w:rsid w:val="000A0BF3"/>
    <w:rsid w:val="000A5E57"/>
    <w:rsid w:val="000B3198"/>
    <w:rsid w:val="000B78D8"/>
    <w:rsid w:val="000D3AF3"/>
    <w:rsid w:val="000E4B8F"/>
    <w:rsid w:val="000E5965"/>
    <w:rsid w:val="000F0021"/>
    <w:rsid w:val="00114271"/>
    <w:rsid w:val="00121839"/>
    <w:rsid w:val="00132AC1"/>
    <w:rsid w:val="00153706"/>
    <w:rsid w:val="00181EBF"/>
    <w:rsid w:val="0019726B"/>
    <w:rsid w:val="001B1892"/>
    <w:rsid w:val="001D6757"/>
    <w:rsid w:val="00232D65"/>
    <w:rsid w:val="00250711"/>
    <w:rsid w:val="0027342E"/>
    <w:rsid w:val="0029739B"/>
    <w:rsid w:val="002C3E0B"/>
    <w:rsid w:val="002E7EA4"/>
    <w:rsid w:val="002F515D"/>
    <w:rsid w:val="00306DEF"/>
    <w:rsid w:val="0033162D"/>
    <w:rsid w:val="00343848"/>
    <w:rsid w:val="003545BC"/>
    <w:rsid w:val="003646AE"/>
    <w:rsid w:val="0039063E"/>
    <w:rsid w:val="003911FE"/>
    <w:rsid w:val="003B439F"/>
    <w:rsid w:val="003B4C66"/>
    <w:rsid w:val="003C5194"/>
    <w:rsid w:val="003D4D65"/>
    <w:rsid w:val="003E6979"/>
    <w:rsid w:val="003E7562"/>
    <w:rsid w:val="003F5E6F"/>
    <w:rsid w:val="00415B77"/>
    <w:rsid w:val="004553F5"/>
    <w:rsid w:val="00467CA0"/>
    <w:rsid w:val="00474A27"/>
    <w:rsid w:val="00483B86"/>
    <w:rsid w:val="00492DC9"/>
    <w:rsid w:val="004A6738"/>
    <w:rsid w:val="004B0AA8"/>
    <w:rsid w:val="004F5324"/>
    <w:rsid w:val="0052188A"/>
    <w:rsid w:val="00526DEF"/>
    <w:rsid w:val="00546CA0"/>
    <w:rsid w:val="00546E2F"/>
    <w:rsid w:val="00570C23"/>
    <w:rsid w:val="005A4868"/>
    <w:rsid w:val="005B44E3"/>
    <w:rsid w:val="005E29D8"/>
    <w:rsid w:val="005E79ED"/>
    <w:rsid w:val="006128A0"/>
    <w:rsid w:val="006323EB"/>
    <w:rsid w:val="00644149"/>
    <w:rsid w:val="00645CBD"/>
    <w:rsid w:val="006461F6"/>
    <w:rsid w:val="00650FE4"/>
    <w:rsid w:val="00663AF5"/>
    <w:rsid w:val="00673602"/>
    <w:rsid w:val="0069629A"/>
    <w:rsid w:val="00696F9C"/>
    <w:rsid w:val="006D4563"/>
    <w:rsid w:val="006D641F"/>
    <w:rsid w:val="006F21F1"/>
    <w:rsid w:val="007224D5"/>
    <w:rsid w:val="00753B74"/>
    <w:rsid w:val="007870A0"/>
    <w:rsid w:val="00791EC4"/>
    <w:rsid w:val="00795319"/>
    <w:rsid w:val="0079559F"/>
    <w:rsid w:val="007B0119"/>
    <w:rsid w:val="007C06BA"/>
    <w:rsid w:val="007C40D4"/>
    <w:rsid w:val="0080455B"/>
    <w:rsid w:val="008418C9"/>
    <w:rsid w:val="008836B9"/>
    <w:rsid w:val="008A4410"/>
    <w:rsid w:val="008B3691"/>
    <w:rsid w:val="009049E6"/>
    <w:rsid w:val="00906270"/>
    <w:rsid w:val="009728D6"/>
    <w:rsid w:val="009847FC"/>
    <w:rsid w:val="009B22EB"/>
    <w:rsid w:val="009B3FDA"/>
    <w:rsid w:val="00A07983"/>
    <w:rsid w:val="00A107A5"/>
    <w:rsid w:val="00A1312E"/>
    <w:rsid w:val="00A23DF6"/>
    <w:rsid w:val="00A95E30"/>
    <w:rsid w:val="00AC5A91"/>
    <w:rsid w:val="00B14665"/>
    <w:rsid w:val="00B401DD"/>
    <w:rsid w:val="00B828BD"/>
    <w:rsid w:val="00B8473C"/>
    <w:rsid w:val="00BB50B4"/>
    <w:rsid w:val="00BC5A45"/>
    <w:rsid w:val="00BD6673"/>
    <w:rsid w:val="00C04EF5"/>
    <w:rsid w:val="00C050DF"/>
    <w:rsid w:val="00C13E98"/>
    <w:rsid w:val="00C252FD"/>
    <w:rsid w:val="00C36255"/>
    <w:rsid w:val="00C641E1"/>
    <w:rsid w:val="00C85E49"/>
    <w:rsid w:val="00C877CD"/>
    <w:rsid w:val="00CB299A"/>
    <w:rsid w:val="00CC3DB9"/>
    <w:rsid w:val="00CC6B69"/>
    <w:rsid w:val="00CD29DE"/>
    <w:rsid w:val="00CD5E09"/>
    <w:rsid w:val="00CE5814"/>
    <w:rsid w:val="00CE6C47"/>
    <w:rsid w:val="00D0636C"/>
    <w:rsid w:val="00D36270"/>
    <w:rsid w:val="00D52E93"/>
    <w:rsid w:val="00D65939"/>
    <w:rsid w:val="00D67776"/>
    <w:rsid w:val="00D853FA"/>
    <w:rsid w:val="00D931A2"/>
    <w:rsid w:val="00D96C5C"/>
    <w:rsid w:val="00DB12C0"/>
    <w:rsid w:val="00DC3D5B"/>
    <w:rsid w:val="00DE7C13"/>
    <w:rsid w:val="00DF664E"/>
    <w:rsid w:val="00E02412"/>
    <w:rsid w:val="00E40BC1"/>
    <w:rsid w:val="00E52329"/>
    <w:rsid w:val="00E62AFC"/>
    <w:rsid w:val="00E71A48"/>
    <w:rsid w:val="00E868AA"/>
    <w:rsid w:val="00E923E2"/>
    <w:rsid w:val="00EC3264"/>
    <w:rsid w:val="00F02C22"/>
    <w:rsid w:val="00F12770"/>
    <w:rsid w:val="00F26DC4"/>
    <w:rsid w:val="00F27303"/>
    <w:rsid w:val="00F4114E"/>
    <w:rsid w:val="00F426E6"/>
    <w:rsid w:val="00F65B5E"/>
    <w:rsid w:val="00F8433D"/>
    <w:rsid w:val="00F863A2"/>
    <w:rsid w:val="00F9101B"/>
    <w:rsid w:val="00FB4A81"/>
    <w:rsid w:val="00FC0326"/>
    <w:rsid w:val="00FD6B85"/>
    <w:rsid w:val="00FD708B"/>
    <w:rsid w:val="09EB39E7"/>
    <w:rsid w:val="26FE11D4"/>
    <w:rsid w:val="39586682"/>
    <w:rsid w:val="4BBB1C4B"/>
    <w:rsid w:val="6DFDB19F"/>
    <w:rsid w:val="6E58618B"/>
    <w:rsid w:val="7E7E1682"/>
    <w:rsid w:val="AEFBF2E4"/>
    <w:rsid w:val="B6603443"/>
    <w:rsid w:val="B73FBC95"/>
    <w:rsid w:val="D6D43890"/>
    <w:rsid w:val="DDE78CC3"/>
    <w:rsid w:val="EFF77B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semiHidden/>
    <w:qFormat/>
    <w:uiPriority w:val="99"/>
    <w:pPr>
      <w:spacing w:after="120"/>
    </w:pPr>
    <w:rPr>
      <w:kern w:val="0"/>
      <w:sz w:val="20"/>
    </w:rPr>
  </w:style>
  <w:style w:type="paragraph" w:styleId="3">
    <w:name w:val="annotation text"/>
    <w:basedOn w:val="1"/>
    <w:link w:val="24"/>
    <w:unhideWhenUsed/>
    <w:qFormat/>
    <w:uiPriority w:val="0"/>
    <w:pPr>
      <w:jc w:val="left"/>
    </w:pPr>
    <w:rPr>
      <w:szCs w:val="22"/>
    </w:rPr>
  </w:style>
  <w:style w:type="paragraph" w:styleId="4">
    <w:name w:val="Body Text Indent"/>
    <w:basedOn w:val="1"/>
    <w:link w:val="20"/>
    <w:qFormat/>
    <w:uiPriority w:val="99"/>
    <w:pPr>
      <w:spacing w:after="120"/>
      <w:ind w:left="420" w:leftChars="200"/>
    </w:pPr>
    <w:rPr>
      <w:kern w:val="0"/>
      <w:sz w:val="24"/>
      <w:szCs w:val="20"/>
    </w:rPr>
  </w:style>
  <w:style w:type="paragraph" w:styleId="5">
    <w:name w:val="Date"/>
    <w:basedOn w:val="1"/>
    <w:next w:val="1"/>
    <w:link w:val="15"/>
    <w:qFormat/>
    <w:uiPriority w:val="99"/>
    <w:pPr>
      <w:ind w:left="100" w:leftChars="2500"/>
    </w:pPr>
    <w:rPr>
      <w:kern w:val="0"/>
      <w:sz w:val="24"/>
      <w:szCs w:val="20"/>
    </w:rPr>
  </w:style>
  <w:style w:type="paragraph" w:styleId="6">
    <w:name w:val="Balloon Text"/>
    <w:basedOn w:val="1"/>
    <w:link w:val="19"/>
    <w:semiHidden/>
    <w:qFormat/>
    <w:uiPriority w:val="99"/>
    <w:rPr>
      <w:sz w:val="18"/>
      <w:szCs w:val="20"/>
    </w:rPr>
  </w:style>
  <w:style w:type="paragraph" w:styleId="7">
    <w:name w:val="footer"/>
    <w:basedOn w:val="1"/>
    <w:link w:val="18"/>
    <w:qFormat/>
    <w:uiPriority w:val="99"/>
    <w:pPr>
      <w:tabs>
        <w:tab w:val="center" w:pos="4153"/>
        <w:tab w:val="right" w:pos="8306"/>
      </w:tabs>
      <w:snapToGrid w:val="0"/>
      <w:jc w:val="left"/>
    </w:pPr>
    <w:rPr>
      <w:sz w:val="18"/>
      <w:szCs w:val="20"/>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2"/>
    <w:basedOn w:val="4"/>
    <w:link w:val="21"/>
    <w:qFormat/>
    <w:uiPriority w:val="99"/>
    <w:pPr>
      <w:ind w:firstLine="420" w:firstLineChars="200"/>
    </w:pPr>
    <w:rPr>
      <w:kern w:val="2"/>
      <w:sz w:val="22"/>
    </w:rPr>
  </w:style>
  <w:style w:type="table" w:styleId="12">
    <w:name w:val="Table Grid"/>
    <w:basedOn w:val="11"/>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99"/>
    <w:rPr>
      <w:rFonts w:cs="Times New Roman"/>
    </w:rPr>
  </w:style>
  <w:style w:type="character" w:customStyle="1" w:styleId="15">
    <w:name w:val="日期 Char"/>
    <w:link w:val="5"/>
    <w:semiHidden/>
    <w:qFormat/>
    <w:locked/>
    <w:uiPriority w:val="99"/>
    <w:rPr>
      <w:rFonts w:ascii="Calibri" w:hAnsi="Calibri"/>
      <w:sz w:val="24"/>
    </w:rPr>
  </w:style>
  <w:style w:type="character" w:customStyle="1" w:styleId="16">
    <w:name w:val="NormalCharacter"/>
    <w:qFormat/>
    <w:uiPriority w:val="99"/>
  </w:style>
  <w:style w:type="character" w:customStyle="1" w:styleId="17">
    <w:name w:val="页眉 Char"/>
    <w:link w:val="8"/>
    <w:qFormat/>
    <w:locked/>
    <w:uiPriority w:val="99"/>
    <w:rPr>
      <w:rFonts w:ascii="Calibri" w:hAnsi="Calibri"/>
      <w:kern w:val="2"/>
      <w:sz w:val="18"/>
    </w:rPr>
  </w:style>
  <w:style w:type="character" w:customStyle="1" w:styleId="18">
    <w:name w:val="页脚 Char"/>
    <w:link w:val="7"/>
    <w:qFormat/>
    <w:locked/>
    <w:uiPriority w:val="99"/>
    <w:rPr>
      <w:rFonts w:ascii="Calibri" w:hAnsi="Calibri"/>
      <w:kern w:val="2"/>
      <w:sz w:val="18"/>
    </w:rPr>
  </w:style>
  <w:style w:type="character" w:customStyle="1" w:styleId="19">
    <w:name w:val="批注框文本 Char"/>
    <w:link w:val="6"/>
    <w:semiHidden/>
    <w:qFormat/>
    <w:locked/>
    <w:uiPriority w:val="99"/>
    <w:rPr>
      <w:rFonts w:ascii="Calibri" w:hAnsi="Calibri"/>
      <w:kern w:val="2"/>
      <w:sz w:val="18"/>
    </w:rPr>
  </w:style>
  <w:style w:type="character" w:customStyle="1" w:styleId="20">
    <w:name w:val="正文文本缩进 Char"/>
    <w:link w:val="4"/>
    <w:semiHidden/>
    <w:qFormat/>
    <w:locked/>
    <w:uiPriority w:val="99"/>
    <w:rPr>
      <w:rFonts w:ascii="Calibri" w:hAnsi="Calibri"/>
      <w:sz w:val="24"/>
    </w:rPr>
  </w:style>
  <w:style w:type="character" w:customStyle="1" w:styleId="21">
    <w:name w:val="正文首行缩进 2 Char"/>
    <w:link w:val="10"/>
    <w:semiHidden/>
    <w:qFormat/>
    <w:locked/>
    <w:uiPriority w:val="99"/>
    <w:rPr>
      <w:rFonts w:ascii="Calibri" w:hAnsi="Calibri" w:eastAsia="宋体"/>
      <w:kern w:val="2"/>
      <w:sz w:val="22"/>
      <w:lang w:val="en-US" w:eastAsia="zh-CN"/>
    </w:rPr>
  </w:style>
  <w:style w:type="character" w:customStyle="1" w:styleId="22">
    <w:name w:val="正文文本 Char"/>
    <w:link w:val="2"/>
    <w:semiHidden/>
    <w:qFormat/>
    <w:locked/>
    <w:uiPriority w:val="99"/>
    <w:rPr>
      <w:rFonts w:ascii="Calibri" w:hAnsi="Calibri"/>
      <w:sz w:val="24"/>
    </w:rPr>
  </w:style>
  <w:style w:type="paragraph" w:customStyle="1" w:styleId="23">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character" w:customStyle="1" w:styleId="24">
    <w:name w:val="批注文字 Char"/>
    <w:link w:val="3"/>
    <w:qFormat/>
    <w:uiPriority w:val="0"/>
    <w:rPr>
      <w:rFonts w:ascii="Calibri" w:hAnsi="Calibri"/>
      <w:kern w:val="2"/>
      <w:sz w:val="21"/>
      <w:szCs w:val="22"/>
    </w:rPr>
  </w:style>
  <w:style w:type="paragraph" w:customStyle="1" w:styleId="25">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591</Words>
  <Characters>3370</Characters>
  <Lines>28</Lines>
  <Paragraphs>7</Paragraphs>
  <TotalTime>6</TotalTime>
  <ScaleCrop>false</ScaleCrop>
  <LinksUpToDate>false</LinksUpToDate>
  <CharactersWithSpaces>3954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2023-11-15T10:43:00Z</dcterms:created>
  <dc:creator>Administrator</dc:creator>
  <cp:lastModifiedBy>zgj</cp:lastModifiedBy>
  <cp:lastPrinted>2023-12-14T09:35:00Z</cp:lastPrinted>
  <dcterms:modified xsi:type="dcterms:W3CDTF">2024-12-02T15:51:42Z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B22201854B92722C362F4D67F2F84909_43</vt:lpwstr>
  </property>
</Properties>
</file>